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928" w14:textId="77777777" w:rsidR="00A96216" w:rsidRDefault="008A18CC" w:rsidP="0019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C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14:paraId="7F426CE7" w14:textId="25643BD0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9">
        <w:rPr>
          <w:rFonts w:ascii="Times New Roman" w:hAnsi="Times New Roman" w:cs="Times New Roman"/>
          <w:b/>
          <w:szCs w:val="24"/>
        </w:rPr>
        <w:t xml:space="preserve">ПРОЦЕДУРА </w:t>
      </w:r>
      <w:r>
        <w:rPr>
          <w:rFonts w:ascii="Times New Roman" w:hAnsi="Times New Roman" w:cs="Times New Roman"/>
          <w:b/>
          <w:szCs w:val="24"/>
        </w:rPr>
        <w:t xml:space="preserve">ЧРЕЗ </w:t>
      </w:r>
      <w:r w:rsidRPr="00A90CD8">
        <w:rPr>
          <w:rFonts w:ascii="Times New Roman" w:hAnsi="Times New Roman" w:cs="Times New Roman"/>
          <w:b/>
          <w:szCs w:val="24"/>
        </w:rPr>
        <w:t xml:space="preserve">ПУБЛИЧНА </w:t>
      </w:r>
      <w:r>
        <w:rPr>
          <w:rFonts w:ascii="Times New Roman" w:hAnsi="Times New Roman" w:cs="Times New Roman"/>
          <w:b/>
          <w:szCs w:val="24"/>
        </w:rPr>
        <w:t>ОБЯВА</w:t>
      </w:r>
      <w:r w:rsidRPr="00A90CD8">
        <w:rPr>
          <w:rFonts w:ascii="Times New Roman" w:hAnsi="Times New Roman" w:cs="Times New Roman"/>
          <w:b/>
          <w:szCs w:val="24"/>
        </w:rPr>
        <w:t xml:space="preserve"> ПО ЧЛ. 11, АЛ. 1 ОТ ПМС № 118/20.05.2014 Г.,  С ПРЕДМЕТ:</w:t>
      </w:r>
    </w:p>
    <w:p w14:paraId="3258C55E" w14:textId="43CDFB1F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29677441"/>
      <w:r w:rsidRPr="00A90CD8">
        <w:rPr>
          <w:rFonts w:ascii="Times New Roman" w:hAnsi="Times New Roman" w:cs="Times New Roman"/>
          <w:b/>
          <w:szCs w:val="24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0"/>
    <w:p w14:paraId="1770DF4E" w14:textId="7C96DE3D" w:rsidR="00831013" w:rsidRPr="00831013" w:rsidRDefault="00831013" w:rsidP="00E11B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C34084" w14:textId="7CC2156C" w:rsidR="00081748" w:rsidRDefault="009A47B3" w:rsidP="009A46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Бенефициентът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предви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жда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провеждането на следн</w:t>
      </w:r>
      <w:r w:rsidR="009A46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ите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F6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събития (мероприятия)</w:t>
      </w:r>
      <w:r w:rsidR="00081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D64321" w14:textId="40E7079D" w:rsidR="00993DF8" w:rsidRPr="00640CBB" w:rsidRDefault="00BD2CFC" w:rsidP="009A46CD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Осигуряване на логистика при реализиране на предвидения в Дейност 1 </w:t>
      </w:r>
      <w:r w:rsidR="009A46CD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Работен</w:t>
      </w: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 (</w:t>
      </w:r>
      <w:proofErr w:type="spellStart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Workshop</w:t>
      </w:r>
      <w:proofErr w:type="spellEnd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7517A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993DF8" w:rsidRPr="002A2247" w14:paraId="1BF8F8E9" w14:textId="77777777" w:rsidTr="009A47B3">
        <w:trPr>
          <w:trHeight w:val="267"/>
        </w:trPr>
        <w:tc>
          <w:tcPr>
            <w:tcW w:w="9237" w:type="dxa"/>
            <w:shd w:val="clear" w:color="auto" w:fill="FFFF99"/>
            <w:noWrap/>
            <w:vAlign w:val="bottom"/>
          </w:tcPr>
          <w:p w14:paraId="64DA0B86" w14:textId="77901DB3" w:rsidR="00993DF8" w:rsidRPr="002A2247" w:rsidRDefault="00993DF8" w:rsidP="00D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 w:rsidR="00DC1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еднодневен работен семинар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 w:rsidR="00DC1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993DF8" w:rsidRPr="002A2247" w14:paraId="5CAC1AAE" w14:textId="77777777" w:rsidTr="009A47B3">
        <w:trPr>
          <w:trHeight w:val="356"/>
        </w:trPr>
        <w:tc>
          <w:tcPr>
            <w:tcW w:w="9237" w:type="dxa"/>
            <w:shd w:val="clear" w:color="auto" w:fill="auto"/>
            <w:vAlign w:val="bottom"/>
          </w:tcPr>
          <w:p w14:paraId="3971C555" w14:textId="33021D71" w:rsidR="00993DF8" w:rsidRPr="002A2247" w:rsidRDefault="00993DF8" w:rsidP="00D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993DF8" w:rsidRPr="002A2247" w14:paraId="78BE9B5D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51886604" w14:textId="2397491D" w:rsidR="00993DF8" w:rsidRPr="002A2247" w:rsidRDefault="00993DF8" w:rsidP="009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</w:t>
            </w:r>
            <w:r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9B6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20B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B6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bookmarkStart w:id="1" w:name="_GoBack"/>
            <w:bookmarkEnd w:id="1"/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D41ABF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3DF8" w:rsidRPr="002A2247" w14:paraId="1E8961DD" w14:textId="77777777" w:rsidTr="009A47B3">
        <w:trPr>
          <w:trHeight w:val="356"/>
        </w:trPr>
        <w:tc>
          <w:tcPr>
            <w:tcW w:w="9237" w:type="dxa"/>
            <w:shd w:val="clear" w:color="auto" w:fill="auto"/>
            <w:vAlign w:val="bottom"/>
          </w:tcPr>
          <w:p w14:paraId="435B3EEA" w14:textId="16351163" w:rsidR="00993DF8" w:rsidRPr="002A2247" w:rsidRDefault="00DC104D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993DF8" w:rsidRPr="002A2247" w14:paraId="0FF2A220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177C205F" w14:textId="35DB4174" w:rsidR="00993DF8" w:rsidRPr="002A2247" w:rsidRDefault="00DC104D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1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993DF8" w:rsidRPr="002A2247" w14:paraId="4E12849C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6629FEE4" w14:textId="77777777" w:rsidR="00D41ABF" w:rsidRDefault="00993DF8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на зала за 1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учаване, микрофони, мултимедия,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0CE87D10" w14:textId="2D93CA00" w:rsidR="00993DF8" w:rsidRPr="006763F7" w:rsidRDefault="00DC104D" w:rsidP="00D4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Семинарът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993DF8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 w:rsidR="00D41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="00993DF8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="00993DF8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3DF8" w:rsidRPr="002A2247" w14:paraId="58DB059C" w14:textId="77777777" w:rsidTr="009A47B3">
        <w:trPr>
          <w:trHeight w:val="1519"/>
        </w:trPr>
        <w:tc>
          <w:tcPr>
            <w:tcW w:w="9237" w:type="dxa"/>
            <w:shd w:val="clear" w:color="auto" w:fill="auto"/>
          </w:tcPr>
          <w:p w14:paraId="37763E8C" w14:textId="54BA8F82" w:rsidR="00993DF8" w:rsidRPr="002A2247" w:rsidRDefault="00993DF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семинара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1E4E0B90" w14:textId="7D112FFD" w:rsidR="00874EEB" w:rsidRDefault="00993DF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човека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4E4A4D96" w14:textId="0CE81E2A" w:rsidR="00993DF8" w:rsidRPr="002A2247" w:rsidRDefault="00874EEB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7B96878C" w14:textId="23935421" w:rsidR="00993DF8" w:rsidRPr="002A2247" w:rsidRDefault="00993DF8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зареждания на залата с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74EEB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874EEB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 w:rsidR="009A47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41ABF" w:rsidRPr="002A2247" w14:paraId="0D9283F7" w14:textId="77777777" w:rsidTr="009A47B3">
        <w:trPr>
          <w:trHeight w:val="326"/>
        </w:trPr>
        <w:tc>
          <w:tcPr>
            <w:tcW w:w="9237" w:type="dxa"/>
            <w:shd w:val="clear" w:color="auto" w:fill="auto"/>
          </w:tcPr>
          <w:p w14:paraId="65732655" w14:textId="19D58E64" w:rsidR="00D41ABF" w:rsidRPr="002A2247" w:rsidRDefault="00D41ABF" w:rsidP="00D4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на хотела за времетраенето на семинара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4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автомобила.</w:t>
            </w:r>
          </w:p>
        </w:tc>
      </w:tr>
    </w:tbl>
    <w:p w14:paraId="5F276047" w14:textId="77777777" w:rsidR="009A47B3" w:rsidRDefault="009A47B3" w:rsidP="009A47B3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A99D81" w14:textId="2519859B" w:rsidR="007D33F4" w:rsidRPr="00787997" w:rsidRDefault="007D33F4" w:rsidP="00640CBB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</w:t>
      </w:r>
      <w:r w:rsidR="00672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логистика при реализиране на предвидените</w:t>
      </w:r>
      <w:r w:rsidR="006F2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събития в</w:t>
      </w:r>
      <w:r w:rsidR="00584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Дейност 2</w:t>
      </w: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57A2909" w14:textId="1B483B67" w:rsidR="00DD65A2" w:rsidRPr="00640CBB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Първи тридневен обучителен</w:t>
      </w:r>
      <w:r w:rsid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семинар</w:t>
      </w:r>
      <w:r w:rsidR="00E12B31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 две </w:t>
      </w:r>
      <w:r w:rsidR="00735C9E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нощувки</w:t>
      </w:r>
      <w:r w:rsidR="00DD65A2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2247" w:rsidRPr="002A2247" w14:paraId="41916CBA" w14:textId="77777777" w:rsidTr="002A2247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31BD2DC3" w14:textId="656920A2" w:rsidR="002A2247" w:rsidRPr="002A2247" w:rsidRDefault="002A2247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2A2247" w:rsidRPr="002A2247" w14:paraId="722D58F5" w14:textId="77777777" w:rsidTr="002A2247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3050214" w14:textId="229FBED8" w:rsidR="002A2247" w:rsidRPr="002A2247" w:rsidRDefault="002A2247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 Място на провеждане: </w:t>
            </w:r>
            <w:r w:rsidR="0016393B" w:rsidRPr="00D77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250 км от гр. София на територията на Република България</w:t>
            </w:r>
          </w:p>
        </w:tc>
      </w:tr>
      <w:tr w:rsidR="002A2247" w:rsidRPr="002A2247" w14:paraId="23EC1800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0BAA8D7" w14:textId="3E496C2F" w:rsidR="002A2247" w:rsidRPr="002A2247" w:rsidRDefault="002A2247" w:rsidP="00CB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</w:t>
            </w:r>
            <w:r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06.10.2023 – 08.10.2023.</w:t>
            </w:r>
            <w:r w:rsidR="002D6AB1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2247" w:rsidRPr="002A2247" w14:paraId="3BC3D4BA" w14:textId="77777777" w:rsidTr="002A2247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3616DF3" w14:textId="1E7FE17D" w:rsidR="002A2247" w:rsidRPr="002A2247" w:rsidRDefault="002A2247" w:rsidP="003C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3 дни.</w:t>
            </w:r>
            <w:r w:rsidR="003C3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2247" w:rsidRPr="002A2247" w14:paraId="2D6FFBAD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2C4A80E" w14:textId="37A15277" w:rsidR="002A2247" w:rsidRPr="002A2247" w:rsidRDefault="002A2247" w:rsidP="002D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2A2247" w:rsidRPr="002A2247" w14:paraId="5594ACDD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97AF699" w14:textId="1546509C" w:rsidR="00CB4C9C" w:rsidRPr="00735C9E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5. Настаняване на приблизително 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 човека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2 нощувки с включена закуска. Настаняването следва да е 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минимум 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3C16E67A" w14:textId="67610B8B" w:rsidR="002A2247" w:rsidRPr="006763F7" w:rsidRDefault="002D6AB1" w:rsidP="0031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астаняването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 участниците 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бъде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самостоятелн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в един хотел</w:t>
            </w:r>
            <w:r w:rsidR="00CB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или в два хотела, които са на разсто</w:t>
            </w:r>
            <w:r w:rsidR="0067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яние един от друг не повече </w:t>
            </w:r>
            <w:r w:rsidR="00672282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r w:rsidR="00672282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</w:t>
            </w:r>
            <w:r w:rsidR="00CB7B4E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 метра</w:t>
            </w:r>
            <w:r w:rsidR="002A2247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3C3F3D" w:rsidRPr="009A47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Настаняването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06.10.2023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да не е по-късно от 14 ч. и освобождаване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08.10.2023.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не по-рано от 1</w:t>
            </w:r>
            <w:r w:rsidR="00C84432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2A2247" w:rsidRPr="002A2247" w14:paraId="7CABA713" w14:textId="77777777" w:rsidTr="002A2247">
        <w:trPr>
          <w:trHeight w:val="1535"/>
        </w:trPr>
        <w:tc>
          <w:tcPr>
            <w:tcW w:w="9214" w:type="dxa"/>
            <w:shd w:val="clear" w:color="auto" w:fill="auto"/>
          </w:tcPr>
          <w:p w14:paraId="43B86C42" w14:textId="210F13D6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участниците:</w:t>
            </w:r>
          </w:p>
          <w:p w14:paraId="151DEEE1" w14:textId="4EABC17D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кафе-паузи, като всяка включва кафе, чай, минерална вода (минимум 500 </w:t>
            </w:r>
            <w:proofErr w:type="spellStart"/>
            <w:r w:rsidR="00C654E7" w:rsidRPr="00C6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на ден за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приблизително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– за 3 дни;</w:t>
            </w:r>
          </w:p>
          <w:p w14:paraId="3861EB7B" w14:textId="4E523483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 бр. обяд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блок маса</w:t>
            </w:r>
            <w:r w:rsidR="0021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5FDD7C16" w14:textId="5645C98E" w:rsidR="002A2247" w:rsidRDefault="002A2247" w:rsidP="00CB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 бр. вечеря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блок маса </w:t>
            </w:r>
            <w:r w:rsidR="00CB7B4E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за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1F939AF0" w14:textId="22FC55A5" w:rsidR="00CB7B4E" w:rsidRPr="002A2247" w:rsidRDefault="00CB7B4E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зареждания на зала с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C654E7" w:rsidRPr="00C6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120 човека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за 3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A2247" w:rsidRPr="002A2247" w14:paraId="004D8F3B" w14:textId="77777777" w:rsidTr="002A2247">
        <w:trPr>
          <w:trHeight w:val="330"/>
        </w:trPr>
        <w:tc>
          <w:tcPr>
            <w:tcW w:w="9214" w:type="dxa"/>
            <w:shd w:val="clear" w:color="auto" w:fill="auto"/>
          </w:tcPr>
          <w:p w14:paraId="60358574" w14:textId="5F3EA499" w:rsidR="002A2247" w:rsidRPr="002A2247" w:rsidRDefault="002A2247" w:rsidP="002C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Наем на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конферентна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зала: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бр.</w:t>
            </w:r>
            <w:r w:rsidR="000D099E"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капацитет минимум 120 места при подредба тип класна стая с включено озвучаване, микрофони, мултимедия, екран, химикал, бележник, папка за всеки участник </w:t>
            </w:r>
            <w:r w:rsidR="003C3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 </w:t>
            </w:r>
            <w:r w:rsidR="002C115B"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3 дни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в хотела, в който са настанени участниците.</w:t>
            </w:r>
          </w:p>
        </w:tc>
      </w:tr>
      <w:tr w:rsidR="002C4A62" w:rsidRPr="002A2247" w14:paraId="5652F5AB" w14:textId="77777777" w:rsidTr="002A2247">
        <w:trPr>
          <w:trHeight w:val="360"/>
        </w:trPr>
        <w:tc>
          <w:tcPr>
            <w:tcW w:w="9214" w:type="dxa"/>
            <w:shd w:val="clear" w:color="auto" w:fill="auto"/>
          </w:tcPr>
          <w:p w14:paraId="3A7C86FA" w14:textId="59DB8E50" w:rsidR="002C4A62" w:rsidRPr="002A2247" w:rsidRDefault="002C4A62" w:rsidP="00BB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за минимум 80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автомобила за 3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дни, до</w:t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хотела, в който са настанени участниците.</w:t>
            </w:r>
          </w:p>
        </w:tc>
      </w:tr>
    </w:tbl>
    <w:p w14:paraId="280AC32D" w14:textId="77777777" w:rsidR="00A7517A" w:rsidRDefault="00A7517A" w:rsidP="002A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EE53FD" w14:textId="5E511121" w:rsidR="00A7517A" w:rsidRPr="00640CBB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Втори тридневен обучителен семинар с две нощувки: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85994" w:rsidRPr="002A2247" w14:paraId="30B48613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6B4427B7" w14:textId="52CBF6FC" w:rsidR="00485994" w:rsidRPr="002A2247" w:rsidRDefault="00485994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485994" w:rsidRPr="002A2247" w14:paraId="4389A3F8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88864A4" w14:textId="6B41B50F" w:rsidR="0016393B" w:rsidRPr="0016393B" w:rsidRDefault="00485994" w:rsidP="00D77D7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Място на провеждане: </w:t>
            </w:r>
            <w:r w:rsidR="0016393B" w:rsidRPr="00D77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250 км от гр. София на територията на Република България</w:t>
            </w:r>
          </w:p>
        </w:tc>
      </w:tr>
      <w:tr w:rsidR="00485994" w:rsidRPr="002A2247" w14:paraId="2C85D9D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12644A5F" w14:textId="1C8DE46C" w:rsidR="00485994" w:rsidRPr="002A2247" w:rsidRDefault="00485994" w:rsidP="0013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01.12.2023 – 03.12.2023.</w:t>
            </w:r>
          </w:p>
        </w:tc>
      </w:tr>
      <w:tr w:rsidR="00485994" w:rsidRPr="002A2247" w14:paraId="6E92A409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6037B01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3 дни.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85994" w:rsidRPr="002A2247" w14:paraId="7F29DF1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AABE2D6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485994" w:rsidRPr="002A2247" w14:paraId="1CF1B74A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45F7947" w14:textId="77777777" w:rsidR="00485994" w:rsidRPr="00735C9E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Настаняване на приблизително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 човека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2 нощувки с включена закуска. Настаняването следва да е 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5DBC540F" w14:textId="27A36C4D" w:rsidR="00485994" w:rsidRPr="006763F7" w:rsidRDefault="00485994" w:rsidP="008A7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астаняването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 участниците 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бъде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самостоятелн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в един хотел или в два хотела, които са на разстояние един от друг не повече от 400 метра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3C3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01.12.2023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по-късно от 14 ч. и освобождаване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03.12.2023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 по-рано </w:t>
            </w:r>
            <w:r w:rsidRPr="00E1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1</w:t>
            </w:r>
            <w:r w:rsidR="005476F8" w:rsidRPr="00E1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</w:t>
            </w:r>
            <w:r w:rsidRPr="00E1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485994" w:rsidRPr="002A2247" w14:paraId="39D9422C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001164AF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участниците:</w:t>
            </w:r>
          </w:p>
          <w:p w14:paraId="36503609" w14:textId="037A4666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кафе-паузи, като всяка включва кафе, чай, минерална вода (минимум 500 </w:t>
            </w:r>
            <w:proofErr w:type="spellStart"/>
            <w:r w:rsidR="00C654E7" w:rsidRPr="00C6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на ден за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приблизително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– за 3 дни;</w:t>
            </w:r>
          </w:p>
          <w:p w14:paraId="3E35D468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 бр. обяд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блок маса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322278CB" w14:textId="57581022" w:rsidR="00485994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 бр. вечеря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блок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6F80C382" w14:textId="664ED502" w:rsidR="00485994" w:rsidRPr="002A2247" w:rsidRDefault="00485994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зареждания на зала с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C654E7" w:rsidRPr="00C65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120 човека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за 3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85994" w:rsidRPr="002A2247" w14:paraId="5FB978B5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5ECC53D8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Наем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конферентна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зала: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капацитет минимум 120 места при подредба тип класна стая с включено озвучаване, микрофони, мултимедия, екран, химикал, бележник, папка за всеки участник -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3 дни, в хотела, в който са настанени участниците.</w:t>
            </w:r>
          </w:p>
        </w:tc>
      </w:tr>
      <w:tr w:rsidR="00485994" w:rsidRPr="002A2247" w14:paraId="07ECEDD7" w14:textId="77777777" w:rsidTr="0092672B">
        <w:trPr>
          <w:trHeight w:val="360"/>
        </w:trPr>
        <w:tc>
          <w:tcPr>
            <w:tcW w:w="9214" w:type="dxa"/>
            <w:shd w:val="clear" w:color="auto" w:fill="auto"/>
          </w:tcPr>
          <w:p w14:paraId="69589F87" w14:textId="3CDD27AA" w:rsidR="00485994" w:rsidRPr="002A2247" w:rsidRDefault="00485994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за минимум 80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автомобила за 3 дни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до</w:t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хотела, в който са настанени участниците.</w:t>
            </w:r>
          </w:p>
        </w:tc>
      </w:tr>
    </w:tbl>
    <w:p w14:paraId="0D080276" w14:textId="77777777" w:rsidR="00485994" w:rsidRPr="002A2247" w:rsidRDefault="00485994" w:rsidP="002A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2482C7" w14:textId="6EDB1BE8" w:rsidR="002A2247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запазва правото на промени в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датите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обученията. Графикът за провеждане на обученията се съгласува писмено между 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Бенефициента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Изпълнителя в ра</w:t>
      </w:r>
      <w:r w:rsidR="00B27EAB">
        <w:rPr>
          <w:rFonts w:ascii="Times New Roman" w:eastAsia="Times New Roman" w:hAnsi="Times New Roman" w:cs="Times New Roman"/>
          <w:sz w:val="24"/>
          <w:szCs w:val="24"/>
          <w:lang w:eastAsia="bg-BG"/>
        </w:rPr>
        <w:t>зумен срок, но не по-малко от 15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преди всяко обучение.</w:t>
      </w:r>
    </w:p>
    <w:p w14:paraId="4B79E69D" w14:textId="13D68986" w:rsidR="006763F7" w:rsidRPr="003B5518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63F7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на промени в броя на участниците</w:t>
      </w:r>
      <w:r w:rsidR="000D099E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65DE35" w14:textId="77777777" w:rsidR="00AF30DF" w:rsidRPr="00AF30DF" w:rsidRDefault="00AF30DF" w:rsidP="00AF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DED51" w14:textId="294AAC8B" w:rsidR="002A2247" w:rsidRPr="002A2247" w:rsidRDefault="002A2247" w:rsidP="003F6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залите, в които ще се провеждат обученията:</w:t>
      </w:r>
    </w:p>
    <w:p w14:paraId="675605B4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25BCF4" w14:textId="740A6301" w:rsidR="002A2247" w:rsidRPr="00C71AB6" w:rsidRDefault="002A2247" w:rsidP="003B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C7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Залите следва да са разположени на територията на хотела, в който са настанени участниците</w:t>
      </w:r>
      <w:r w:rsidRPr="00C71A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CED26E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зала трябва да разполага с:</w:t>
      </w:r>
    </w:p>
    <w:p w14:paraId="4D6B8E1E" w14:textId="344DD168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необходимия брой места за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120 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237EBAB" w14:textId="2867537B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удобни и подходящи условия, с достатъчно пространство за работа на всеки участник;</w:t>
      </w:r>
    </w:p>
    <w:p w14:paraId="35BC92C1" w14:textId="43E3B0EE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 осигурява връзка с Интернет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залата;</w:t>
      </w:r>
    </w:p>
    <w:p w14:paraId="1E56B4FB" w14:textId="7777777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мултимедиен проектор и екран;</w:t>
      </w:r>
    </w:p>
    <w:p w14:paraId="7F69C3DE" w14:textId="27CF24D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озвучителна уредба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поне шест микрофона, от които поне три преносими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8C0ED1" w14:textId="54F55EE5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 бъдат изпълнени изискванията за публичност, съгласно изискванията на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Общите условия към финансираните договори за безвъзмездна помощ по Малка </w:t>
      </w:r>
      <w:proofErr w:type="spellStart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грантова</w:t>
      </w:r>
      <w:proofErr w:type="spellEnd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схема на Програма „Правосъдие“ на Норвежкия финансов механизъм 2014-2021</w:t>
      </w:r>
      <w:r w:rsidR="00AF30DF" w:rsidRP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приложими към изпълнението на проектите по НФМ документи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212271" w14:textId="7C8F0923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 снабдена с необходимото компютърно, презентационно и друго допълнително оборудване, така че да се осигури максимален комфорт на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обучаемите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всеки участник в обучението да се осигури работно място.</w:t>
      </w:r>
    </w:p>
    <w:p w14:paraId="593343EF" w14:textId="659F53C7" w:rsid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F2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заредена с минерална вода (минимум 500 </w:t>
      </w:r>
      <w:proofErr w:type="spellStart"/>
      <w:r w:rsidR="00F627AE" w:rsidRPr="00F627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</w:t>
      </w:r>
      <w:proofErr w:type="spellEnd"/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на ден за всеки един участник за всеки ден от събитието.</w:t>
      </w:r>
    </w:p>
    <w:p w14:paraId="092EE25E" w14:textId="66AEE772" w:rsidR="00D3064F" w:rsidRDefault="00D3064F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61F4A5" w14:textId="15789D2F" w:rsidR="00D3064F" w:rsidRPr="00D3064F" w:rsidRDefault="00D3064F" w:rsidP="00D306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вечерите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следва да се включва 0,5 л. бутилка вода, безалкохолни напитки, натурален сок, традиционна б</w:t>
      </w:r>
      <w:r>
        <w:rPr>
          <w:rFonts w:ascii="Times New Roman" w:eastAsia="Calibri" w:hAnsi="Times New Roman" w:cs="Times New Roman"/>
          <w:sz w:val="24"/>
          <w:szCs w:val="24"/>
        </w:rPr>
        <w:t>ългарска алкохолна напитка и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</w:r>
    </w:p>
    <w:p w14:paraId="5598689B" w14:textId="6257D51F" w:rsidR="00DC74E6" w:rsidRDefault="00DC74E6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3030AFE9" w14:textId="6722E881" w:rsidR="00D60F68" w:rsidRPr="00D60F68" w:rsidRDefault="00D60F68" w:rsidP="00D60F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При настаняване на участниците в два хотела обедите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вечерите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всички участници се осигуряват в хотела, в</w:t>
      </w:r>
      <w:r w:rsidR="006F2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който се провежда събитието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0E6D285" w14:textId="77777777" w:rsidR="00D60F68" w:rsidRDefault="00D60F68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E7BFBDC" w14:textId="6B846379" w:rsidR="005E098E" w:rsidRPr="00640CBB" w:rsidRDefault="005E098E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Осигуряване на логистика при </w:t>
      </w:r>
      <w:r w:rsidR="000F1BB6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посещение в Кралство Норвегия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98E" w:rsidRPr="002A2247" w14:paraId="704EBA9E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4579E4E3" w14:textId="148F4093" w:rsidR="005E098E" w:rsidRPr="002A2247" w:rsidRDefault="007B733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Осигуряване на логистика при пътуване от гр. София до гр. Осло</w:t>
            </w:r>
            <w:r w:rsidR="0041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обратно</w:t>
            </w:r>
            <w:r w:rsidR="006F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5E098E" w:rsidRPr="002A2247" w14:paraId="7BFC0C0D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1B741FA" w14:textId="0E9CF9C9" w:rsidR="00A50698" w:rsidRPr="00A50698" w:rsidRDefault="00A50698" w:rsidP="00A5069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Двупосоч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амолет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София до Осло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(икономична класа)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включен ръчен багаж до 10 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по един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чекиран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багаж до 23 кг. </w:t>
            </w:r>
          </w:p>
          <w:p w14:paraId="175A3DA8" w14:textId="4794912E" w:rsidR="005E098E" w:rsidRPr="0041013C" w:rsidRDefault="006B149E" w:rsidP="00E4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липса на директен полет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същият да</w:t>
            </w:r>
            <w:r w:rsidR="00E46F5D" w:rsidRPr="0004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бъде с не повече от едно прекачване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подходяща</w:t>
            </w: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връзк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разумен престой на междинно летище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098E" w:rsidRPr="002A2247" w14:paraId="09150E3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F674D81" w14:textId="20C08681" w:rsidR="005E098E" w:rsidRPr="002A2247" w:rsidRDefault="005E098E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Заминаване от София за Осло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="00FA7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A7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5E098E" w:rsidRPr="002A2247" w14:paraId="4387FA60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7CFA209" w14:textId="0D24D3E2" w:rsidR="005E098E" w:rsidRPr="002A2247" w:rsidRDefault="005E098E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Връщане от Осло в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29.09.2023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5E098E" w:rsidRPr="002A2247" w14:paraId="70751B3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29D1D2D" w14:textId="544DAA57" w:rsidR="005E098E" w:rsidRPr="002A2247" w:rsidRDefault="005E098E" w:rsidP="007B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7B7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5E098E" w:rsidRPr="002A2247" w14:paraId="1D21110F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81AF475" w14:textId="6725035A" w:rsidR="005E098E" w:rsidRPr="006763F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летището в </w:t>
            </w:r>
            <w:r w:rsidR="00E1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Осло до хотела на настаняване на 25.09.2023.</w:t>
            </w:r>
          </w:p>
        </w:tc>
      </w:tr>
      <w:tr w:rsidR="00A50698" w:rsidRPr="002A2247" w14:paraId="2E86D419" w14:textId="77777777" w:rsidTr="00A50698">
        <w:trPr>
          <w:trHeight w:val="299"/>
        </w:trPr>
        <w:tc>
          <w:tcPr>
            <w:tcW w:w="9214" w:type="dxa"/>
            <w:shd w:val="clear" w:color="auto" w:fill="auto"/>
            <w:vAlign w:val="bottom"/>
          </w:tcPr>
          <w:p w14:paraId="1CB0324F" w14:textId="4D038715" w:rsidR="00A50698" w:rsidRPr="002A2247" w:rsidRDefault="00A50698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 за 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хотела на настаняване до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летището в </w:t>
            </w:r>
            <w:r w:rsidR="00E1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29.09.2023.</w:t>
            </w:r>
          </w:p>
        </w:tc>
      </w:tr>
      <w:tr w:rsidR="000F1BB6" w:rsidRPr="002A2247" w14:paraId="11D790A8" w14:textId="77777777" w:rsidTr="006728D9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23C6848B" w14:textId="7B4769D1" w:rsidR="000F1BB6" w:rsidRPr="002A2247" w:rsidRDefault="00ED64EE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Хотелско настаняване</w:t>
            </w:r>
            <w:r w:rsidR="000F1BB6"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Осло</w:t>
            </w:r>
          </w:p>
        </w:tc>
      </w:tr>
      <w:tr w:rsidR="000F1BB6" w:rsidRPr="002A2247" w14:paraId="2E3CE234" w14:textId="77777777" w:rsidTr="006728D9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5D52D70" w14:textId="330E0291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Осло</w:t>
            </w:r>
          </w:p>
        </w:tc>
      </w:tr>
      <w:tr w:rsidR="000F1BB6" w:rsidRPr="002A2247" w14:paraId="5D29E5D3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0BEA76D" w14:textId="0AF9E67F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25.09.2023 - 29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.2023. </w:t>
            </w:r>
          </w:p>
        </w:tc>
      </w:tr>
      <w:tr w:rsidR="000F1BB6" w:rsidRPr="002A2247" w14:paraId="05577E11" w14:textId="77777777" w:rsidTr="006728D9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B62B8C7" w14:textId="7F5D4036" w:rsidR="000F1BB6" w:rsidRPr="002A2247" w:rsidRDefault="000F1BB6" w:rsidP="00CA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Продължителност: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211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дни</w:t>
            </w:r>
            <w:r w:rsidR="00CA20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4 нощувки в гр. Осло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F1BB6" w:rsidRPr="002A2247" w14:paraId="7F2EE46C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88C0881" w14:textId="5DCF2B26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0F1BB6" w:rsidRPr="002A2247" w14:paraId="1D2DF4EF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E2F115E" w14:textId="5AB25C1C" w:rsidR="0064397A" w:rsidRDefault="000F1BB6" w:rsidP="004D0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Хотелско настаняване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включена закуска</w:t>
            </w:r>
            <w:r w:rsidR="004D01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минимум </w:t>
            </w:r>
            <w:r w:rsidR="0050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</w:p>
          <w:p w14:paraId="5F4CB7A4" w14:textId="35025874" w:rsidR="000F1BB6" w:rsidRPr="006763F7" w:rsidRDefault="0064397A" w:rsidP="003F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Настаняването на участниците да бъде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F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единични стаи със </w:t>
            </w: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самостоятелни </w:t>
            </w:r>
            <w:r w:rsidR="003F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E17620" w:rsidRPr="002A2247" w14:paraId="46D1B830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C0CEC4A" w14:textId="401A2651" w:rsidR="00E17620" w:rsidRPr="006763F7" w:rsidRDefault="00E17620" w:rsidP="00E1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Здравни застраховки за периода на провеждане за всеки участник – 8 човека.</w:t>
            </w:r>
          </w:p>
        </w:tc>
      </w:tr>
    </w:tbl>
    <w:p w14:paraId="25290863" w14:textId="03C68B0E" w:rsidR="000F1BB6" w:rsidRDefault="000F1BB6" w:rsidP="007725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6FC88F6" w14:textId="72377F8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предоставя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писмен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информация за възможните полети, която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следва да включва всички възможни варианти за реализиране на пътуване с директни п</w:t>
      </w:r>
      <w:r>
        <w:rPr>
          <w:rFonts w:ascii="Times New Roman" w:eastAsia="Calibri" w:hAnsi="Times New Roman" w:cs="Times New Roman"/>
          <w:sz w:val="24"/>
          <w:szCs w:val="24"/>
        </w:rPr>
        <w:t>олети, включително тези с най-</w:t>
      </w:r>
      <w:r w:rsidRPr="00D0488F">
        <w:rPr>
          <w:rFonts w:ascii="Times New Roman" w:eastAsia="Calibri" w:hAnsi="Times New Roman" w:cs="Times New Roman"/>
          <w:sz w:val="24"/>
          <w:szCs w:val="24"/>
        </w:rPr>
        <w:t>ниска цена. Предложението следва да съдържа: авиокомпания, маршрут, часове, престой, цена, срок за издаване, брой и размер на багажа и други. Предлаганите цени на билети не трябва да са по-високи от цените за всеки конкретен полет, които се обявяват от съответния превозвач за резервация през електронната му страница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1EEDAE" w14:textId="617081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При липса на директни полети изпълнителят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0FB69" w14:textId="3DD70A55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Изпълнителят трябва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9C4C2" w14:textId="61E1F74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информира писмено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CE299A" w14:textId="2DEE17A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извършва промяна или анулиране на издадени самолетни билети по искане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съгласно правилата на приложената тарифа или договорени специални изключения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 авиокомпаниите (ако има такива), като предварително писмено е информирал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за всички обстоятелства около промените или анулирането – в това число пределни срокове за </w:t>
      </w:r>
      <w:r w:rsidRPr="00D048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корекция без настъпване или с минимални неблагоприятни последици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120411" w14:textId="7840F85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следва да извършва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чекиране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и избира „предпочитано място</w:t>
      </w:r>
      <w:r w:rsidR="00F2684E">
        <w:rPr>
          <w:rFonts w:ascii="Times New Roman" w:eastAsia="Calibri" w:hAnsi="Times New Roman" w:cs="Times New Roman"/>
          <w:sz w:val="24"/>
          <w:szCs w:val="24"/>
        </w:rPr>
        <w:t>“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преди пътуването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2BE11" w14:textId="338BEA98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осигури извършването на здравни застраховки с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асистанс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 необходимите минимуми на застрахователна стойност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B26D5D" w14:textId="5A798242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непозволяващи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осъществяването на съответния полет, Изпълнителят осигурява билет със същата или с друга авиокомпания, като се съобразява с нуждите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, като съдейства за възстановяването на стойността на билета или за безплатно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премаршрутиране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A64CC" w14:textId="4060C3D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изпълнява и изпраща по ел. поща писмено потвърдените от страна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9C20C" w14:textId="253004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Цената на самолетния билет се определя в лева и включва всички дължими такси и таксата за издаване на самолетния билет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B61B54" w14:textId="32C2C3AD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гарантира конфиденциалност (включително защита на личните данни) относно извършваните пътувания (пътници, дати, маршрути, превозвачи и др.) и да не предоставя информация на трети лица, без изричното писмено разрешение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33E9B" w14:textId="55CB95A2" w:rsidR="00D0488F" w:rsidRPr="00D0488F" w:rsidRDefault="00275BAB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0394773"/>
      <w:r>
        <w:rPr>
          <w:rFonts w:ascii="Times New Roman" w:eastAsia="Calibri" w:hAnsi="Times New Roman" w:cs="Times New Roman"/>
          <w:sz w:val="24"/>
          <w:szCs w:val="24"/>
        </w:rPr>
        <w:t>Кандидатът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следва да е член на IATA (Международна асоциация за въздушен транспорт) или да притежава акредитация от IATA (акредитиран агент на IATA). </w:t>
      </w:r>
    </w:p>
    <w:p w14:paraId="251A812D" w14:textId="7C3172A3" w:rsidR="00237F11" w:rsidRDefault="00275BAB" w:rsidP="00237F11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Кандидатът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>следва да работи с глобална система за резервации и продажба на самолетни билети „Амадеус</w:t>
      </w:r>
      <w:r w:rsidR="00F627AE">
        <w:rPr>
          <w:rFonts w:ascii="Times New Roman" w:eastAsia="Calibri" w:hAnsi="Times New Roman" w:cs="Times New Roman"/>
          <w:sz w:val="24"/>
          <w:szCs w:val="24"/>
        </w:rPr>
        <w:t>“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>, „Галилео“, „</w:t>
      </w:r>
      <w:proofErr w:type="spellStart"/>
      <w:r w:rsidR="00D0488F" w:rsidRPr="00D0488F">
        <w:rPr>
          <w:rFonts w:ascii="Times New Roman" w:eastAsia="Calibri" w:hAnsi="Times New Roman" w:cs="Times New Roman"/>
          <w:sz w:val="24"/>
          <w:szCs w:val="24"/>
        </w:rPr>
        <w:t>Сейбър</w:t>
      </w:r>
      <w:proofErr w:type="spellEnd"/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“ или друга еквивалентна система за резервация и продажба на самолетни билети. </w:t>
      </w:r>
    </w:p>
    <w:p w14:paraId="7A8C576A" w14:textId="4DED5674" w:rsidR="00D0488F" w:rsidRPr="00D0488F" w:rsidRDefault="00237F11" w:rsidP="00237F11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F11">
        <w:rPr>
          <w:rFonts w:ascii="Times New Roman" w:hAnsi="Times New Roman"/>
          <w:sz w:val="24"/>
          <w:szCs w:val="24"/>
        </w:rPr>
        <w:t xml:space="preserve">Изпълнителят следва да осигури подходящ трансфер летище-хотел-летище в деня на пристигането в гр. Осло и в деня на отпътуването от в гр. Осло. </w:t>
      </w:r>
    </w:p>
    <w:p w14:paraId="7561307F" w14:textId="5BF47C8E" w:rsidR="00371DD4" w:rsidRDefault="00371DD4" w:rsidP="00371DD4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94B">
        <w:rPr>
          <w:rFonts w:ascii="Times New Roman" w:hAnsi="Times New Roman"/>
          <w:sz w:val="24"/>
          <w:szCs w:val="24"/>
        </w:rPr>
        <w:t xml:space="preserve">С </w:t>
      </w:r>
      <w:r w:rsidRPr="001C67EF">
        <w:rPr>
          <w:rFonts w:ascii="Times New Roman" w:hAnsi="Times New Roman"/>
          <w:sz w:val="24"/>
          <w:szCs w:val="24"/>
        </w:rPr>
        <w:t xml:space="preserve">цел по-добро организационно провеждане на </w:t>
      </w:r>
      <w:r>
        <w:rPr>
          <w:rFonts w:ascii="Times New Roman" w:hAnsi="Times New Roman"/>
          <w:sz w:val="24"/>
          <w:szCs w:val="24"/>
        </w:rPr>
        <w:t>работното посещение в Кралство Норвегия</w:t>
      </w:r>
      <w:r w:rsidRPr="001C67EF">
        <w:rPr>
          <w:rFonts w:ascii="Times New Roman" w:hAnsi="Times New Roman"/>
          <w:sz w:val="24"/>
          <w:szCs w:val="24"/>
        </w:rPr>
        <w:t xml:space="preserve"> е необходимо настаняването на всички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C67EF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>ика</w:t>
      </w:r>
      <w:r w:rsidRPr="001C67EF">
        <w:rPr>
          <w:rFonts w:ascii="Times New Roman" w:hAnsi="Times New Roman"/>
          <w:sz w:val="24"/>
          <w:szCs w:val="24"/>
        </w:rPr>
        <w:t xml:space="preserve"> да е в един хотел, </w:t>
      </w:r>
      <w:r>
        <w:rPr>
          <w:rFonts w:ascii="Times New Roman" w:hAnsi="Times New Roman"/>
          <w:sz w:val="24"/>
          <w:szCs w:val="24"/>
        </w:rPr>
        <w:t xml:space="preserve">минимум </w:t>
      </w:r>
      <w:r w:rsidR="00D60F68">
        <w:rPr>
          <w:rFonts w:ascii="Times New Roman" w:hAnsi="Times New Roman"/>
          <w:sz w:val="24"/>
          <w:szCs w:val="24"/>
        </w:rPr>
        <w:t>три</w:t>
      </w:r>
      <w:r w:rsidRPr="001C67EF">
        <w:rPr>
          <w:rFonts w:ascii="Times New Roman" w:hAnsi="Times New Roman"/>
          <w:sz w:val="24"/>
          <w:szCs w:val="24"/>
        </w:rPr>
        <w:t xml:space="preserve"> звезди, като за всеки участник е осигурена самостоятелна стая.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1E693F" w14:textId="309950F3" w:rsid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266B">
        <w:rPr>
          <w:rFonts w:ascii="Times New Roman" w:hAnsi="Times New Roman"/>
          <w:sz w:val="24"/>
          <w:szCs w:val="24"/>
        </w:rPr>
        <w:t>Изпълнителят трябва да извършва промяна или анулиране</w:t>
      </w:r>
      <w:r w:rsidRPr="00E93216">
        <w:rPr>
          <w:rFonts w:ascii="Times New Roman" w:hAnsi="Times New Roman"/>
          <w:sz w:val="24"/>
          <w:szCs w:val="24"/>
        </w:rPr>
        <w:t xml:space="preserve"> на извършените хотелски резервации по искане на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00E93216">
        <w:rPr>
          <w:rFonts w:ascii="Times New Roman" w:hAnsi="Times New Roman"/>
          <w:sz w:val="24"/>
          <w:szCs w:val="24"/>
        </w:rPr>
        <w:t xml:space="preserve">, като предварително писмено е информирал </w:t>
      </w:r>
      <w:r w:rsidR="00441E46" w:rsidRPr="00441E46">
        <w:rPr>
          <w:rFonts w:ascii="Times New Roman" w:hAnsi="Times New Roman"/>
          <w:sz w:val="24"/>
          <w:szCs w:val="24"/>
        </w:rPr>
        <w:t xml:space="preserve">Бенефициента </w:t>
      </w:r>
      <w:r w:rsidRPr="00E93216">
        <w:rPr>
          <w:rFonts w:ascii="Times New Roman" w:hAnsi="Times New Roman"/>
          <w:sz w:val="24"/>
          <w:szCs w:val="24"/>
        </w:rPr>
        <w:t>за всички обстоятелства около промените или анулирането – в това число пределни срокове за ко</w:t>
      </w:r>
      <w:r w:rsidRPr="5370DDE5">
        <w:rPr>
          <w:rFonts w:ascii="Times New Roman" w:hAnsi="Times New Roman"/>
          <w:sz w:val="24"/>
          <w:szCs w:val="24"/>
        </w:rPr>
        <w:t xml:space="preserve">рекция без настъпване или с минимални неблагоприятни последици за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5370DDE5">
        <w:rPr>
          <w:rFonts w:ascii="Times New Roman" w:hAnsi="Times New Roman"/>
          <w:sz w:val="24"/>
          <w:szCs w:val="24"/>
        </w:rPr>
        <w:t>.</w:t>
      </w:r>
    </w:p>
    <w:p w14:paraId="72D15C0B" w14:textId="7B41AE99" w:rsidR="00D0488F" w:rsidRP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27AE">
        <w:rPr>
          <w:rFonts w:ascii="Times New Roman" w:hAnsi="Times New Roman"/>
          <w:sz w:val="24"/>
          <w:szCs w:val="24"/>
        </w:rPr>
        <w:t xml:space="preserve">Изпълнителят следва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одобрява/</w:t>
      </w:r>
      <w:proofErr w:type="spellStart"/>
      <w:r w:rsidRPr="00F627AE">
        <w:rPr>
          <w:rFonts w:ascii="Times New Roman" w:hAnsi="Times New Roman"/>
          <w:sz w:val="24"/>
          <w:szCs w:val="24"/>
        </w:rPr>
        <w:t>неодобрява</w:t>
      </w:r>
      <w:proofErr w:type="spellEnd"/>
      <w:r w:rsidRPr="00F627AE">
        <w:rPr>
          <w:rFonts w:ascii="Times New Roman" w:hAnsi="Times New Roman"/>
          <w:sz w:val="24"/>
          <w:szCs w:val="24"/>
        </w:rPr>
        <w:t xml:space="preserve"> предложените хотели. В </w:t>
      </w:r>
      <w:r w:rsidRPr="00F627AE">
        <w:rPr>
          <w:rFonts w:ascii="Times New Roman" w:hAnsi="Times New Roman"/>
          <w:sz w:val="24"/>
          <w:szCs w:val="24"/>
        </w:rPr>
        <w:lastRenderedPageBreak/>
        <w:t xml:space="preserve">случай, че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не одобри нито едно от посочените предложения Изпълнителят предлага нови варианти.</w:t>
      </w:r>
    </w:p>
    <w:p w14:paraId="6BCE1F0E" w14:textId="77777777" w:rsidR="000C148C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8A5E76" w14:textId="77777777" w:rsidR="000C148C" w:rsidRPr="00D60F68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D664BC" w14:textId="6A30EECE" w:rsidR="00640CBB" w:rsidRDefault="00640CBB" w:rsidP="00510F65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 предвидените в Дейност 3 две кръгли маси:</w:t>
      </w:r>
    </w:p>
    <w:p w14:paraId="0C3F7494" w14:textId="77777777" w:rsidR="00510F65" w:rsidRPr="00510F65" w:rsidRDefault="00510F65" w:rsidP="00510F65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3ADC66" w14:textId="75BFD141" w:rsidR="005E098E" w:rsidRPr="000C148C" w:rsidRDefault="005E098E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първата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кръгла маса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98E" w:rsidRPr="002A2247" w14:paraId="3A771AEB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1E2632C9" w14:textId="6DA7C97E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кръгла маса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5E098E" w:rsidRPr="002A2247" w14:paraId="57177F32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650714E" w14:textId="77777777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5E098E" w:rsidRPr="002A2247" w14:paraId="75851B3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B779468" w14:textId="2D98813D" w:rsidR="005E098E" w:rsidRPr="002A2247" w:rsidRDefault="005E098E" w:rsidP="00E1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</w:t>
            </w:r>
            <w:r w:rsidR="00E12CD0" w:rsidRPr="00E12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10.10.2023.</w:t>
            </w:r>
          </w:p>
        </w:tc>
      </w:tr>
      <w:tr w:rsidR="005E098E" w:rsidRPr="002A2247" w14:paraId="237C9F5C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E711699" w14:textId="77777777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5E098E" w:rsidRPr="002A2247" w14:paraId="64662A36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EFA539A" w14:textId="4A2E3E8A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5E098E" w:rsidRPr="002A2247" w14:paraId="379BAF69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E6E4FC8" w14:textId="13738729" w:rsidR="005E098E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Наем на зала за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озвучаване, микрофони, мултимедия, 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28F7704B" w14:textId="70D810DB" w:rsidR="005E098E" w:rsidRPr="006763F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5E098E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="005E098E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="005E098E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E098E" w:rsidRPr="002A2247" w14:paraId="4780D5F0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6AA51187" w14:textId="478DF3FC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599E65B2" w14:textId="6439128E" w:rsidR="005E098E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2CB04EF5" w14:textId="073F9AF8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02D1D90F" w14:textId="4F30FA2B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5B7B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зареждания на залата с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– за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</w:tc>
      </w:tr>
      <w:tr w:rsidR="005E098E" w:rsidRPr="002A2247" w14:paraId="65CDEF83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349C2897" w14:textId="7E0D1256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хотела, в който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залата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минимум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автомобила за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времето на провеждане на кръглата маса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0BD7B4C1" w14:textId="77777777" w:rsidR="000C148C" w:rsidRPr="00510F65" w:rsidRDefault="000C148C" w:rsidP="00510F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35BD1" w14:textId="13322ABD" w:rsidR="000C148C" w:rsidRPr="000C148C" w:rsidRDefault="000C148C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стика при реализиране на втората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кръгла маса: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9EA" w:rsidRPr="002A2247" w14:paraId="250145CB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127EC968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еднодневна кръгла маса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3B29EA" w:rsidRPr="002A2247" w14:paraId="5ACAFB0C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CDF3A43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3B29EA" w:rsidRPr="002A2247" w14:paraId="0922AFE3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80DEBFA" w14:textId="5F3273FC" w:rsidR="003B29EA" w:rsidRPr="002A2247" w:rsidRDefault="003B29EA" w:rsidP="00E1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</w:t>
            </w:r>
            <w:r w:rsidR="00E12CD0" w:rsidRPr="00E12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28.11.2023.</w:t>
            </w:r>
          </w:p>
        </w:tc>
      </w:tr>
      <w:tr w:rsidR="003B29EA" w:rsidRPr="002A2247" w14:paraId="44AA7B3D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2C257AE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3B29EA" w:rsidRPr="002A2247" w14:paraId="3FD53CC7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B46A282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25 човека.</w:t>
            </w:r>
          </w:p>
        </w:tc>
      </w:tr>
      <w:tr w:rsidR="003B29EA" w:rsidRPr="002A2247" w14:paraId="14ACC40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289792E" w14:textId="77777777" w:rsidR="003B29EA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на зала за 25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озвучаване, микрофони, мултимедия, 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1EFAC037" w14:textId="77777777" w:rsidR="003B29EA" w:rsidRPr="006763F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29EA" w:rsidRPr="002A2247" w14:paraId="4924FB1E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42E9871A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13F0D7A0" w14:textId="77777777" w:rsidR="003B29EA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198CCD2D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49A7E5BA" w14:textId="24A67ED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зареждания на залата с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–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 w:rsidR="00F62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3B29EA" w:rsidRPr="002A2247" w14:paraId="058D5BF0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2AC292FA" w14:textId="21A5FE72" w:rsidR="003B29EA" w:rsidRPr="002A2247" w:rsidRDefault="003B29EA" w:rsidP="003B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хотела, в който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залата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автомобила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времето на провеждане на кръглата маса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518388B5" w14:textId="77777777" w:rsidR="003B29EA" w:rsidRDefault="003B29EA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5211C7EC" w14:textId="77777777" w:rsidR="000C148C" w:rsidRDefault="000C148C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19E448CD" w14:textId="1CF0D583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Изисквания към изпълнението при провеждане на всички </w:t>
      </w:r>
      <w:r w:rsidR="006F6E45" w:rsidRPr="006F6E4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събития </w:t>
      </w: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 предмета на поръчката.</w:t>
      </w:r>
    </w:p>
    <w:p w14:paraId="65C99811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1DBBBD7" w14:textId="623EDC6B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От Изпълнителя се очаква да организира изпълнението и провеждането на всички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събития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, спазвайки следните изисквания:</w:t>
      </w:r>
    </w:p>
    <w:p w14:paraId="65C1DDA7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</w:p>
    <w:p w14:paraId="00DCAB6B" w14:textId="3F93C3ED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</w:t>
      </w:r>
      <w:r w:rsidR="0062778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Подготовка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14:paraId="00DB3963" w14:textId="2929C5C0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1.1.1.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Изпълнението на поръчката се извършва въз основа на договора, описанието на предмета на поръчката, техническата спецификация и офертата на 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к</w:t>
      </w:r>
      <w:r w:rsidR="00275BAB" w:rsidRP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андидат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, избран за изпълнител, при спазване на изискванията на действащото общностно и национално законодателство и правилата по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за организирането на подобен вид събития.</w:t>
      </w:r>
    </w:p>
    <w:p w14:paraId="7535391E" w14:textId="44CEFF71" w:rsidR="002A2247" w:rsidRPr="002A2247" w:rsidRDefault="002A2247" w:rsidP="001C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трябва да организира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като представи на 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одобрение поне три възможности за хотелски комплекси. След избора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резервира хотелския комплекс в съответн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ото населено място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(вкл. хотел, ресторант, зала). Избраните хотели следва да са с категорията, посочена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14:paraId="08E148B9" w14:textId="7815970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MS Mincho" w:hAnsi="Times New Roman" w:cs="Times New Roman"/>
          <w:sz w:val="24"/>
          <w:szCs w:val="20"/>
          <w:lang w:eastAsia="bg-BG"/>
        </w:rPr>
        <w:t>ът</w:t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заявява организирането на конкретно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не по-малко от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20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(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двадесет)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работни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дни преди датата на провеждането му, като посочва конкретните параметри за организирането и провеждането на събитието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– място, дати и брой участници (участниците в съответното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>може да са по-малко от посочените в настоящ</w:t>
      </w:r>
      <w:r w:rsidR="008A18CC">
        <w:rPr>
          <w:rFonts w:ascii="Times New Roman" w:eastAsia="MS Mincho" w:hAnsi="Times New Roman" w:cs="Times New Roman"/>
          <w:sz w:val="24"/>
          <w:szCs w:val="20"/>
          <w:lang w:eastAsia="bg-BG"/>
        </w:rPr>
        <w:t>ата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="008A18CC" w:rsidRPr="008A18CC">
        <w:rPr>
          <w:rFonts w:ascii="Times New Roman" w:eastAsia="MS Mincho" w:hAnsi="Times New Roman" w:cs="Times New Roman"/>
          <w:sz w:val="24"/>
          <w:szCs w:val="20"/>
          <w:lang w:eastAsia="bg-BG"/>
        </w:rPr>
        <w:t>спецификация</w:t>
      </w:r>
      <w:r w:rsidR="00832E08">
        <w:rPr>
          <w:rFonts w:ascii="Times New Roman" w:eastAsia="MS Mincho" w:hAnsi="Times New Roman" w:cs="Times New Roman"/>
          <w:sz w:val="24"/>
          <w:szCs w:val="20"/>
          <w:lang w:eastAsia="bg-BG"/>
        </w:rPr>
        <w:t>).</w:t>
      </w:r>
    </w:p>
    <w:p w14:paraId="0C947495" w14:textId="7DB8BBDC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Настаняването в хотелите трябва да е така както е посочено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13B6095E" w14:textId="6BC27BF4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Часовете на кафе</w:t>
      </w:r>
      <w:r w:rsidR="00EB2F86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паузите, </w:t>
      </w:r>
      <w:r w:rsidR="00E536B8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обедите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вечерите следва да бъдат уточнени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(два) работни дни преди провеждане на събитието.</w:t>
      </w:r>
    </w:p>
    <w:p w14:paraId="499221CE" w14:textId="4C3E3CBB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1.1.6.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Менютата за обяд, вечеря и асортиментът за кафе-паузите се представя за одобрение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работни дни преди провеждане на събитието.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Обядът и вечерята следва да са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блок маса с тристепенно меню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осигурена напитка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>вода и безалкохолна напитка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="0061123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0627C0B1" w14:textId="1E632FCD" w:rsidR="002A2247" w:rsidRPr="00931D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1.1.7.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договаря с ресторанта меню за хранене, кафе-пау</w:t>
      </w:r>
      <w:r w:rsidR="005E4442">
        <w:rPr>
          <w:rFonts w:ascii="Times New Roman" w:eastAsia="Times New Roman" w:hAnsi="Times New Roman" w:cs="Times New Roman"/>
          <w:sz w:val="24"/>
          <w:szCs w:val="20"/>
          <w:lang w:eastAsia="bg-BG"/>
        </w:rPr>
        <w:t>зи и зареждане с минерална вода.</w:t>
      </w:r>
    </w:p>
    <w:p w14:paraId="357F82CE" w14:textId="14744A8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</w:t>
      </w:r>
      <w:r w:rsidRPr="00D9678F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.8.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осигурява зала с необходимия капацитет за в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сяко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с климатизация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</w:r>
    </w:p>
    <w:p w14:paraId="3BA4B8A2" w14:textId="137C430D" w:rsidR="002A2247" w:rsidRPr="002A2247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1.1.9.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Залата за провеждане на вс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еки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обучителните семинари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бъде в хотела на настаняване.</w:t>
      </w:r>
    </w:p>
    <w:p w14:paraId="394BFDC9" w14:textId="146DD76D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1.1.10.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Подбраните хотели и зали следва да бъдат достъпни за хора с увреждания. </w:t>
      </w:r>
    </w:p>
    <w:p w14:paraId="3353E72E" w14:textId="4DD10B3F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1.1.11.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</w:r>
    </w:p>
    <w:p w14:paraId="34D89D6A" w14:textId="77777777" w:rsidR="002A2247" w:rsidRPr="002A2247" w:rsidRDefault="002A2247" w:rsidP="002A22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751BACD8" w14:textId="67751419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провеждане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Изпълнителят:</w:t>
      </w:r>
    </w:p>
    <w:p w14:paraId="6FC90BE7" w14:textId="0115B1C4" w:rsidR="002A2247" w:rsidRDefault="002A2247" w:rsidP="0092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Изготвя и съгласува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програма, по която ще протекат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="0074277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разпечатва и раздава на участниците в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7CDF3B6A" w14:textId="271ACD81" w:rsidR="0031534A" w:rsidRPr="00EB6F70" w:rsidRDefault="0031534A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2</w:t>
      </w: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ab/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Изработва и раздава на участниците в обучението сертификати за преминато обучение. Сертификатите се изработват съгласно указанията на </w:t>
      </w:r>
      <w:r w:rsidR="00441E46" w:rsidRPr="00441E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Бенефициента </w:t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за дизайн и съдържание.</w:t>
      </w:r>
    </w:p>
    <w:p w14:paraId="0EDA8B97" w14:textId="2975BF9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Настанява участниците в хотелите.</w:t>
      </w:r>
    </w:p>
    <w:p w14:paraId="7129DE45" w14:textId="2543564D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лица и осигурява попълването на анкетни карти за обратна връзка по образец, предоставен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от всеки участник в събитието/мероприятието. При възникване на необходимост по време на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</w:r>
    </w:p>
    <w:p w14:paraId="49A598ED" w14:textId="31929734" w:rsid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Извършва разплащане с хотела и ресторанта.</w:t>
      </w:r>
    </w:p>
    <w:p w14:paraId="19198953" w14:textId="77777777" w:rsidR="00627788" w:rsidRPr="002A2247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58AB2EC1" w14:textId="00700C79" w:rsidR="002A2247" w:rsidRPr="00627788" w:rsidRDefault="00627788" w:rsidP="0062778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  <w:r w:rsidR="002A2247" w:rsidRP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за своя сметка общата координация на изпълнение на дейностите по договора. </w:t>
      </w:r>
    </w:p>
    <w:p w14:paraId="3194B1AA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A2D7848" w14:textId="0BAAB92F" w:rsid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посочи изрично лице за контакт, което ще присъства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организирани във връзка с изпълнението на настоящата поръчка и с което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ът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 координира изпълнението на дейностите. </w:t>
      </w:r>
    </w:p>
    <w:p w14:paraId="03172895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D6C37A5" w14:textId="1C4A211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 страна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оперативното изпълнение и ежедневна координация ще отговаря оторизирано лице от екипа по проекта, посочено в договора. </w:t>
      </w:r>
    </w:p>
    <w:p w14:paraId="21606358" w14:textId="77777777" w:rsidR="00627788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7A67ED6D" w14:textId="4B1C8D2A" w:rsidR="002A2247" w:rsidRP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Разходи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престоя и настаняването на екипа за изпълнение на поръчката следва да са изцяло за сметка на избрания Изпълнител.</w:t>
      </w:r>
    </w:p>
    <w:p w14:paraId="08DED7DA" w14:textId="77777777" w:rsidR="00627788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00C73D3" w14:textId="1D7813F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Мерки за публичност и информиране</w:t>
      </w:r>
      <w:r w:rsidR="00F627A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78C417A0" w14:textId="2AB8E7E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.1.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Изпълнителят следва да осигури разпространяване на информационните/ конферентните материали за всяко събитие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15CB5B40" w14:textId="315A1380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EB6F70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следва да осигури с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пазване на изискванията за визуална идентификация, информираност и публичност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35786CC2" w14:textId="2222DFFF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възможност за визуализация на финансирането, като осигури и постави в залите, където ще се провеждат събитията/мероприятията, предоставени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банер, информационни материали и др.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67F12564" w14:textId="7C5DF48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Визуализацията на всички информационни материали следва да е съгласно изискванията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други приложим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към изпълнението на проекта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документи, </w:t>
      </w:r>
      <w:r w:rsidR="006775E6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касаещи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дейностите по публичност и визуализация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29346225" w14:textId="63C79E83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е длъжен  да предприеме необходимите мерки, за осигуряване на визуалната идентификация на предоставената услуга с информация за източника на финансиране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59A5DFBC" w14:textId="667AF1DB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.6.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</w:r>
    </w:p>
    <w:p w14:paraId="4B8E006F" w14:textId="5051FBA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</w:r>
    </w:p>
    <w:p w14:paraId="43CBA25C" w14:textId="77777777" w:rsidR="000C148C" w:rsidRDefault="000C148C" w:rsidP="001900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1EDC125" w14:textId="71A133B9" w:rsidR="00DF3C68" w:rsidRPr="00B90DD8" w:rsidRDefault="00DF3C68" w:rsidP="00DF3C68">
      <w:pPr>
        <w:ind w:firstLine="708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B90DD8">
        <w:rPr>
          <w:rFonts w:ascii="Times New Roman" w:hAnsi="Times New Roman" w:cs="Times New Roman"/>
          <w:b/>
          <w:bCs/>
        </w:rPr>
        <w:t>Прогнозна стойност</w:t>
      </w:r>
      <w:r w:rsidRPr="00040910">
        <w:rPr>
          <w:rFonts w:ascii="Times New Roman" w:hAnsi="Times New Roman" w:cs="Times New Roman"/>
          <w:b/>
          <w:bCs/>
        </w:rPr>
        <w:t>:</w:t>
      </w:r>
      <w:r w:rsidR="00040910" w:rsidRPr="00040910">
        <w:rPr>
          <w:rFonts w:ascii="Times New Roman" w:hAnsi="Times New Roman" w:cs="Times New Roman"/>
          <w:b/>
          <w:bCs/>
        </w:rPr>
        <w:t xml:space="preserve"> </w:t>
      </w:r>
      <w:r w:rsidRPr="00040910">
        <w:rPr>
          <w:rFonts w:ascii="Times New Roman" w:hAnsi="Times New Roman" w:cs="Times New Roman"/>
          <w:b/>
          <w:bCs/>
          <w:szCs w:val="24"/>
          <w:shd w:val="clear" w:color="auto" w:fill="FFFFFF"/>
        </w:rPr>
        <w:t>82 535</w:t>
      </w:r>
      <w:r w:rsidRPr="00B90DD8">
        <w:rPr>
          <w:rFonts w:ascii="Times New Roman" w:hAnsi="Times New Roman" w:cs="Times New Roman"/>
          <w:b/>
          <w:bCs/>
          <w:szCs w:val="24"/>
          <w:shd w:val="clear" w:color="auto" w:fill="FFFFFF"/>
        </w:rPr>
        <w:t>,45 лв. без вкл. ДДС или 99 042,54 лв. с вкл. ДДС.</w:t>
      </w:r>
    </w:p>
    <w:p w14:paraId="515691E1" w14:textId="6881ACB9" w:rsidR="00714283" w:rsidRDefault="00714283" w:rsidP="00CB2C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14283" w:rsidSect="00C84432">
      <w:headerReference w:type="default" r:id="rId8"/>
      <w:footerReference w:type="default" r:id="rId9"/>
      <w:pgSz w:w="11906" w:h="16838"/>
      <w:pgMar w:top="80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9C5A" w14:textId="77777777" w:rsidR="00853276" w:rsidRDefault="00853276" w:rsidP="00B441DC">
      <w:pPr>
        <w:spacing w:after="0" w:line="240" w:lineRule="auto"/>
      </w:pPr>
      <w:r>
        <w:separator/>
      </w:r>
    </w:p>
  </w:endnote>
  <w:endnote w:type="continuationSeparator" w:id="0">
    <w:p w14:paraId="7E69D63A" w14:textId="77777777" w:rsidR="00853276" w:rsidRDefault="00853276" w:rsidP="00B4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2E5F" w14:textId="77777777" w:rsidR="006F6E45" w:rsidRPr="00407992" w:rsidRDefault="006F6E45" w:rsidP="006F6E45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</w:rPr>
    </w:pPr>
    <w:r w:rsidRPr="00407992">
      <w:rPr>
        <w:rFonts w:ascii="Times New Roman" w:hAnsi="Times New Roman"/>
        <w:i/>
        <w:sz w:val="20"/>
      </w:rPr>
      <w:t xml:space="preserve">Проект „Информиране-разследване-защита: </w:t>
    </w:r>
    <w:r>
      <w:rPr>
        <w:rFonts w:ascii="Times New Roman" w:hAnsi="Times New Roman"/>
        <w:i/>
        <w:sz w:val="20"/>
      </w:rPr>
      <w:t>П</w:t>
    </w:r>
    <w:r w:rsidRPr="00407992">
      <w:rPr>
        <w:rFonts w:ascii="Times New Roman" w:hAnsi="Times New Roman"/>
        <w:i/>
        <w:sz w:val="20"/>
      </w:rPr>
      <w:t>ротиводействие на насилието срещу жени (ПРОТЕКТ)“</w:t>
    </w:r>
    <w:r w:rsidRPr="00D17EE2">
      <w:t xml:space="preserve"> </w:t>
    </w:r>
    <w:r w:rsidRPr="00D17EE2">
      <w:rPr>
        <w:rFonts w:ascii="Times New Roman" w:hAnsi="Times New Roman"/>
        <w:i/>
        <w:sz w:val="20"/>
      </w:rPr>
      <w:t>№ BGJUSTICE-4.002-0011</w:t>
    </w:r>
    <w:r w:rsidRPr="00407992">
      <w:rPr>
        <w:rFonts w:ascii="Times New Roman" w:hAnsi="Times New Roman"/>
        <w:i/>
        <w:sz w:val="20"/>
      </w:rPr>
      <w:t>, финансиран</w:t>
    </w:r>
    <w:r w:rsidRPr="00CA6F47">
      <w:t xml:space="preserve"> 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о </w:t>
    </w:r>
    <w:r>
      <w:rPr>
        <w:rFonts w:ascii="Times New Roman" w:hAnsi="Times New Roman"/>
        <w:i/>
        <w:sz w:val="20"/>
      </w:rPr>
      <w:t>М</w:t>
    </w:r>
    <w:r w:rsidRPr="00CA6F47">
      <w:rPr>
        <w:rFonts w:ascii="Times New Roman" w:hAnsi="Times New Roman"/>
        <w:i/>
        <w:sz w:val="20"/>
      </w:rPr>
      <w:t xml:space="preserve">алка </w:t>
    </w:r>
    <w:proofErr w:type="spellStart"/>
    <w:r w:rsidRPr="00CA6F47">
      <w:rPr>
        <w:rFonts w:ascii="Times New Roman" w:hAnsi="Times New Roman"/>
        <w:i/>
        <w:sz w:val="20"/>
      </w:rPr>
      <w:t>грантова</w:t>
    </w:r>
    <w:proofErr w:type="spellEnd"/>
    <w:r w:rsidRPr="00CA6F47">
      <w:rPr>
        <w:rFonts w:ascii="Times New Roman" w:hAnsi="Times New Roman"/>
        <w:i/>
        <w:sz w:val="20"/>
      </w:rPr>
      <w:t xml:space="preserve"> схема</w:t>
    </w:r>
    <w:r>
      <w:rPr>
        <w:rFonts w:ascii="Times New Roman" w:hAnsi="Times New Roman"/>
        <w:i/>
        <w:sz w:val="20"/>
      </w:rPr>
      <w:t xml:space="preserve"> </w:t>
    </w:r>
    <w:r w:rsidRPr="00CA6F47">
      <w:rPr>
        <w:rFonts w:ascii="Times New Roman" w:hAnsi="Times New Roman"/>
        <w:i/>
        <w:sz w:val="20"/>
      </w:rPr>
      <w:t>на програма „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равосъдие“ </w:t>
    </w:r>
    <w:r w:rsidRPr="0040799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на</w:t>
    </w:r>
    <w:r w:rsidRPr="00407992">
      <w:rPr>
        <w:rFonts w:ascii="Times New Roman" w:hAnsi="Times New Roman"/>
        <w:i/>
        <w:sz w:val="20"/>
      </w:rPr>
      <w:t xml:space="preserve"> Норвежкия финансов механизъ</w:t>
    </w:r>
    <w:r>
      <w:rPr>
        <w:rFonts w:ascii="Times New Roman" w:hAnsi="Times New Roman"/>
        <w:i/>
        <w:sz w:val="20"/>
      </w:rPr>
      <w:t xml:space="preserve">м </w:t>
    </w:r>
    <w:r w:rsidRPr="00CA6F47">
      <w:rPr>
        <w:rFonts w:ascii="Times New Roman" w:hAnsi="Times New Roman"/>
        <w:i/>
        <w:sz w:val="20"/>
      </w:rPr>
      <w:t>2014-2021</w:t>
    </w:r>
    <w:r w:rsidRPr="007C4F65">
      <w:rPr>
        <w:rFonts w:ascii="Times New Roman" w:hAnsi="Times New Roman"/>
        <w:i/>
        <w:lang w:eastAsia="bg-BG"/>
      </w:rPr>
      <w:t xml:space="preserve">, </w:t>
    </w:r>
    <w:r w:rsidRPr="003F44F7">
      <w:rPr>
        <w:rFonts w:ascii="Times New Roman" w:hAnsi="Times New Roman"/>
        <w:i/>
      </w:rPr>
      <w:t xml:space="preserve">Договор № 93-00-152/26.10.2022 г. </w:t>
    </w:r>
    <w:r w:rsidRPr="00B07BEA">
      <w:rPr>
        <w:rFonts w:ascii="Times New Roman" w:hAnsi="Times New Roman"/>
        <w:i/>
      </w:rPr>
      <w:t>за</w:t>
    </w:r>
    <w:r w:rsidRPr="00706732">
      <w:rPr>
        <w:rFonts w:ascii="Times New Roman" w:hAnsi="Times New Roman"/>
        <w:i/>
      </w:rPr>
      <w:t xml:space="preserve"> предоставяне на безвъзмездна финансова помо</w:t>
    </w:r>
    <w:r>
      <w:rPr>
        <w:rFonts w:ascii="Times New Roman" w:hAnsi="Times New Roman"/>
        <w:i/>
      </w:rPr>
      <w:t>щ</w:t>
    </w:r>
  </w:p>
  <w:p w14:paraId="042AD819" w14:textId="77777777" w:rsidR="006F6E45" w:rsidRDefault="006F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28A6" w14:textId="77777777" w:rsidR="00853276" w:rsidRDefault="00853276" w:rsidP="00B441DC">
      <w:pPr>
        <w:spacing w:after="0" w:line="240" w:lineRule="auto"/>
      </w:pPr>
      <w:r>
        <w:separator/>
      </w:r>
    </w:p>
  </w:footnote>
  <w:footnote w:type="continuationSeparator" w:id="0">
    <w:p w14:paraId="57D8CA03" w14:textId="77777777" w:rsidR="00853276" w:rsidRDefault="00853276" w:rsidP="00B4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89"/>
    </w:tblGrid>
    <w:tr w:rsidR="0092672B" w14:paraId="77E28343" w14:textId="77777777" w:rsidTr="00A96216">
      <w:trPr>
        <w:trHeight w:val="1033"/>
      </w:trPr>
      <w:tc>
        <w:tcPr>
          <w:tcW w:w="9089" w:type="dxa"/>
        </w:tcPr>
        <w:p w14:paraId="5E6F88DE" w14:textId="05349DC9" w:rsidR="0092672B" w:rsidRPr="00A96216" w:rsidRDefault="0092672B" w:rsidP="00A96216">
          <w:pPr>
            <w:pStyle w:val="Header"/>
            <w:pBdr>
              <w:bottom w:val="single" w:sz="6" w:space="1" w:color="auto"/>
            </w:pBdr>
            <w:rPr>
              <w:lang w:val="en-US"/>
            </w:rPr>
          </w:pP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64733C7" wp14:editId="7C3A5F3E">
                <wp:extent cx="640715" cy="667385"/>
                <wp:effectExtent l="0" t="0" r="698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 w:rsidR="00BC369E">
            <w:t xml:space="preserve">                            </w:t>
          </w:r>
          <w:r w:rsidR="00A96216">
            <w:t xml:space="preserve">               </w:t>
          </w:r>
          <w:r w:rsidR="00BC369E">
            <w:t xml:space="preserve">          </w:t>
          </w: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F810D16" wp14:editId="51F29ED7">
                <wp:extent cx="685800" cy="6889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t xml:space="preserve">                     </w:t>
          </w:r>
          <w:r w:rsidR="00BC369E">
            <w:rPr>
              <w:noProof/>
              <w:lang w:eastAsia="bg-BG"/>
            </w:rPr>
            <w:t xml:space="preserve">                       </w:t>
          </w:r>
          <w:r w:rsidR="00A96216" w:rsidRPr="00A96216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322E0144" wp14:editId="29F35C01">
                <wp:extent cx="1219200" cy="4203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rPr>
              <w:noProof/>
              <w:lang w:eastAsia="bg-BG"/>
            </w:rPr>
            <w:t xml:space="preserve">                     </w:t>
          </w:r>
        </w:p>
      </w:tc>
    </w:tr>
  </w:tbl>
  <w:p w14:paraId="079C6D33" w14:textId="542BBFD2" w:rsidR="0092672B" w:rsidRDefault="0092672B" w:rsidP="009E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ED"/>
    <w:multiLevelType w:val="hybridMultilevel"/>
    <w:tmpl w:val="CC2647B8"/>
    <w:lvl w:ilvl="0" w:tplc="C9F089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E36A0"/>
    <w:multiLevelType w:val="hybridMultilevel"/>
    <w:tmpl w:val="C7DA8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204B"/>
    <w:multiLevelType w:val="multilevel"/>
    <w:tmpl w:val="472A64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3C80E61"/>
    <w:multiLevelType w:val="hybridMultilevel"/>
    <w:tmpl w:val="990CE8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911BC"/>
    <w:multiLevelType w:val="multilevel"/>
    <w:tmpl w:val="80408A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14B94013"/>
    <w:multiLevelType w:val="hybridMultilevel"/>
    <w:tmpl w:val="9B0A5C5E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014D1"/>
    <w:multiLevelType w:val="hybridMultilevel"/>
    <w:tmpl w:val="9F6C8AC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7834F8"/>
    <w:multiLevelType w:val="hybridMultilevel"/>
    <w:tmpl w:val="9EEEA7E2"/>
    <w:lvl w:ilvl="0" w:tplc="D81683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F4FB0"/>
    <w:multiLevelType w:val="multilevel"/>
    <w:tmpl w:val="5FEEC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1BBC4465"/>
    <w:multiLevelType w:val="hybridMultilevel"/>
    <w:tmpl w:val="8BF238DC"/>
    <w:lvl w:ilvl="0" w:tplc="DF08DA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265E18"/>
    <w:multiLevelType w:val="hybridMultilevel"/>
    <w:tmpl w:val="297E4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12" w15:restartNumberingAfterBreak="0">
    <w:nsid w:val="23E40A73"/>
    <w:multiLevelType w:val="hybridMultilevel"/>
    <w:tmpl w:val="8A24FCE2"/>
    <w:lvl w:ilvl="0" w:tplc="FA762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9C0D6E"/>
    <w:multiLevelType w:val="multilevel"/>
    <w:tmpl w:val="3A6C93B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99408C"/>
    <w:multiLevelType w:val="hybridMultilevel"/>
    <w:tmpl w:val="DEEA49EC"/>
    <w:lvl w:ilvl="0" w:tplc="74266A9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9C4AC6"/>
    <w:multiLevelType w:val="hybridMultilevel"/>
    <w:tmpl w:val="4DDAF59E"/>
    <w:lvl w:ilvl="0" w:tplc="1F288DD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33E4C"/>
    <w:multiLevelType w:val="multilevel"/>
    <w:tmpl w:val="E27AE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E890859"/>
    <w:multiLevelType w:val="hybridMultilevel"/>
    <w:tmpl w:val="52029D90"/>
    <w:lvl w:ilvl="0" w:tplc="8D96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51DE"/>
    <w:multiLevelType w:val="hybridMultilevel"/>
    <w:tmpl w:val="DAACBA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2043D0"/>
    <w:multiLevelType w:val="hybridMultilevel"/>
    <w:tmpl w:val="075E1F30"/>
    <w:lvl w:ilvl="0" w:tplc="948AEFCC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51378C"/>
    <w:multiLevelType w:val="hybridMultilevel"/>
    <w:tmpl w:val="79AE6AF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01143F"/>
    <w:multiLevelType w:val="hybridMultilevel"/>
    <w:tmpl w:val="334E9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D50AE"/>
    <w:multiLevelType w:val="hybridMultilevel"/>
    <w:tmpl w:val="F94C79E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9908A8"/>
    <w:multiLevelType w:val="hybridMultilevel"/>
    <w:tmpl w:val="8A4AA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46C7E"/>
    <w:multiLevelType w:val="hybridMultilevel"/>
    <w:tmpl w:val="4E7E8DCE"/>
    <w:lvl w:ilvl="0" w:tplc="2C866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E5CA2"/>
    <w:multiLevelType w:val="hybridMultilevel"/>
    <w:tmpl w:val="A4BE8B54"/>
    <w:lvl w:ilvl="0" w:tplc="2512831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857BA6"/>
    <w:multiLevelType w:val="hybridMultilevel"/>
    <w:tmpl w:val="C2EC7B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12024A"/>
    <w:multiLevelType w:val="hybridMultilevel"/>
    <w:tmpl w:val="A0101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2C50"/>
    <w:multiLevelType w:val="multilevel"/>
    <w:tmpl w:val="D8F030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02" w:hanging="720"/>
      </w:pPr>
    </w:lvl>
    <w:lvl w:ilvl="3">
      <w:start w:val="1"/>
      <w:numFmt w:val="decimal"/>
      <w:lvlText w:val="%1.%2.%3.%4."/>
      <w:lvlJc w:val="left"/>
      <w:pPr>
        <w:ind w:left="3164" w:hanging="720"/>
      </w:pPr>
    </w:lvl>
    <w:lvl w:ilvl="4">
      <w:start w:val="1"/>
      <w:numFmt w:val="decimal"/>
      <w:lvlText w:val="%1.%2.%3.%4.%5."/>
      <w:lvlJc w:val="left"/>
      <w:pPr>
        <w:ind w:left="4386" w:hanging="1080"/>
      </w:pPr>
    </w:lvl>
    <w:lvl w:ilvl="5">
      <w:start w:val="1"/>
      <w:numFmt w:val="decimal"/>
      <w:lvlText w:val="%1.%2.%3.%4.%5.%6."/>
      <w:lvlJc w:val="left"/>
      <w:pPr>
        <w:ind w:left="5248" w:hanging="1080"/>
      </w:pPr>
    </w:lvl>
    <w:lvl w:ilvl="6">
      <w:start w:val="1"/>
      <w:numFmt w:val="decimal"/>
      <w:lvlText w:val="%1.%2.%3.%4.%5.%6.%7."/>
      <w:lvlJc w:val="left"/>
      <w:pPr>
        <w:ind w:left="6470" w:hanging="1440"/>
      </w:pPr>
    </w:lvl>
    <w:lvl w:ilvl="7">
      <w:start w:val="1"/>
      <w:numFmt w:val="decimal"/>
      <w:lvlText w:val="%1.%2.%3.%4.%5.%6.%7.%8."/>
      <w:lvlJc w:val="left"/>
      <w:pPr>
        <w:ind w:left="7332" w:hanging="1440"/>
      </w:pPr>
    </w:lvl>
    <w:lvl w:ilvl="8">
      <w:start w:val="1"/>
      <w:numFmt w:val="decimal"/>
      <w:lvlText w:val="%1.%2.%3.%4.%5.%6.%7.%8.%9."/>
      <w:lvlJc w:val="left"/>
      <w:pPr>
        <w:ind w:left="8554" w:hanging="1800"/>
      </w:pPr>
    </w:lvl>
  </w:abstractNum>
  <w:abstractNum w:abstractNumId="29" w15:restartNumberingAfterBreak="0">
    <w:nsid w:val="5EDD1AED"/>
    <w:multiLevelType w:val="hybridMultilevel"/>
    <w:tmpl w:val="214CDFAC"/>
    <w:lvl w:ilvl="0" w:tplc="5C6AEBB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616695"/>
    <w:multiLevelType w:val="hybridMultilevel"/>
    <w:tmpl w:val="5AB674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7A06D5"/>
    <w:multiLevelType w:val="multilevel"/>
    <w:tmpl w:val="06AC3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 w15:restartNumberingAfterBreak="0">
    <w:nsid w:val="6B032920"/>
    <w:multiLevelType w:val="hybridMultilevel"/>
    <w:tmpl w:val="C9E8797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B12360"/>
    <w:multiLevelType w:val="hybridMultilevel"/>
    <w:tmpl w:val="A5D20AFC"/>
    <w:lvl w:ilvl="0" w:tplc="0D1A1B9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AC7738"/>
    <w:multiLevelType w:val="hybridMultilevel"/>
    <w:tmpl w:val="5F2C9364"/>
    <w:lvl w:ilvl="0" w:tplc="7804A9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2F6B49"/>
    <w:multiLevelType w:val="hybridMultilevel"/>
    <w:tmpl w:val="215E8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6A4F"/>
    <w:multiLevelType w:val="hybridMultilevel"/>
    <w:tmpl w:val="271E28E0"/>
    <w:lvl w:ilvl="0" w:tplc="184471A4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D52D6"/>
    <w:multiLevelType w:val="multilevel"/>
    <w:tmpl w:val="70C6D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7DD82E4A"/>
    <w:multiLevelType w:val="hybridMultilevel"/>
    <w:tmpl w:val="F948C732"/>
    <w:lvl w:ilvl="0" w:tplc="91446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26"/>
  </w:num>
  <w:num w:numId="9">
    <w:abstractNumId w:val="15"/>
  </w:num>
  <w:num w:numId="10">
    <w:abstractNumId w:val="3"/>
  </w:num>
  <w:num w:numId="11">
    <w:abstractNumId w:val="33"/>
  </w:num>
  <w:num w:numId="12">
    <w:abstractNumId w:val="30"/>
  </w:num>
  <w:num w:numId="13">
    <w:abstractNumId w:val="25"/>
  </w:num>
  <w:num w:numId="14">
    <w:abstractNumId w:val="6"/>
  </w:num>
  <w:num w:numId="15">
    <w:abstractNumId w:val="29"/>
  </w:num>
  <w:num w:numId="16">
    <w:abstractNumId w:val="13"/>
  </w:num>
  <w:num w:numId="17">
    <w:abstractNumId w:val="23"/>
  </w:num>
  <w:num w:numId="18">
    <w:abstractNumId w:val="24"/>
  </w:num>
  <w:num w:numId="19">
    <w:abstractNumId w:val="18"/>
  </w:num>
  <w:num w:numId="20">
    <w:abstractNumId w:val="5"/>
  </w:num>
  <w:num w:numId="21">
    <w:abstractNumId w:val="17"/>
  </w:num>
  <w:num w:numId="22">
    <w:abstractNumId w:val="32"/>
  </w:num>
  <w:num w:numId="23">
    <w:abstractNumId w:val="1"/>
  </w:num>
  <w:num w:numId="24">
    <w:abstractNumId w:val="38"/>
  </w:num>
  <w:num w:numId="25">
    <w:abstractNumId w:val="27"/>
  </w:num>
  <w:num w:numId="26">
    <w:abstractNumId w:val="14"/>
  </w:num>
  <w:num w:numId="27">
    <w:abstractNumId w:val="16"/>
  </w:num>
  <w:num w:numId="28">
    <w:abstractNumId w:val="22"/>
  </w:num>
  <w:num w:numId="29">
    <w:abstractNumId w:val="37"/>
  </w:num>
  <w:num w:numId="30">
    <w:abstractNumId w:val="0"/>
  </w:num>
  <w:num w:numId="31">
    <w:abstractNumId w:val="4"/>
  </w:num>
  <w:num w:numId="32">
    <w:abstractNumId w:val="2"/>
  </w:num>
  <w:num w:numId="33">
    <w:abstractNumId w:val="36"/>
  </w:num>
  <w:num w:numId="34">
    <w:abstractNumId w:val="10"/>
  </w:num>
  <w:num w:numId="35">
    <w:abstractNumId w:val="39"/>
  </w:num>
  <w:num w:numId="36">
    <w:abstractNumId w:val="21"/>
  </w:num>
  <w:num w:numId="37">
    <w:abstractNumId w:val="8"/>
  </w:num>
  <w:num w:numId="38">
    <w:abstractNumId w:val="28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9"/>
    <w:rsid w:val="000015B9"/>
    <w:rsid w:val="00002CB6"/>
    <w:rsid w:val="0000496B"/>
    <w:rsid w:val="00040910"/>
    <w:rsid w:val="00063719"/>
    <w:rsid w:val="00066A25"/>
    <w:rsid w:val="00073FF4"/>
    <w:rsid w:val="0008117D"/>
    <w:rsid w:val="00081748"/>
    <w:rsid w:val="000970F7"/>
    <w:rsid w:val="000B67CC"/>
    <w:rsid w:val="000C148C"/>
    <w:rsid w:val="000C1806"/>
    <w:rsid w:val="000D099E"/>
    <w:rsid w:val="000D1F6E"/>
    <w:rsid w:val="000F02C8"/>
    <w:rsid w:val="000F1BB6"/>
    <w:rsid w:val="000F2AB4"/>
    <w:rsid w:val="00104F93"/>
    <w:rsid w:val="001374E0"/>
    <w:rsid w:val="00137845"/>
    <w:rsid w:val="001450E5"/>
    <w:rsid w:val="00146116"/>
    <w:rsid w:val="00150F6E"/>
    <w:rsid w:val="0015670D"/>
    <w:rsid w:val="0016393B"/>
    <w:rsid w:val="00170A5B"/>
    <w:rsid w:val="00172496"/>
    <w:rsid w:val="001767A3"/>
    <w:rsid w:val="0017780C"/>
    <w:rsid w:val="00182482"/>
    <w:rsid w:val="00187C96"/>
    <w:rsid w:val="001900D5"/>
    <w:rsid w:val="001A4C2E"/>
    <w:rsid w:val="001A4D3D"/>
    <w:rsid w:val="001B3AAC"/>
    <w:rsid w:val="001B42CD"/>
    <w:rsid w:val="001C0AC6"/>
    <w:rsid w:val="001C1965"/>
    <w:rsid w:val="001D1038"/>
    <w:rsid w:val="001D7FB0"/>
    <w:rsid w:val="001E6214"/>
    <w:rsid w:val="00202720"/>
    <w:rsid w:val="00203510"/>
    <w:rsid w:val="00211054"/>
    <w:rsid w:val="00212709"/>
    <w:rsid w:val="00214011"/>
    <w:rsid w:val="002156E5"/>
    <w:rsid w:val="0021703D"/>
    <w:rsid w:val="00220804"/>
    <w:rsid w:val="002214F6"/>
    <w:rsid w:val="00227010"/>
    <w:rsid w:val="002308B8"/>
    <w:rsid w:val="00234872"/>
    <w:rsid w:val="00237AF1"/>
    <w:rsid w:val="00237F11"/>
    <w:rsid w:val="00255689"/>
    <w:rsid w:val="0025660B"/>
    <w:rsid w:val="0025743B"/>
    <w:rsid w:val="0026199E"/>
    <w:rsid w:val="00270E43"/>
    <w:rsid w:val="00275BAB"/>
    <w:rsid w:val="00287FD7"/>
    <w:rsid w:val="002A1F36"/>
    <w:rsid w:val="002A2247"/>
    <w:rsid w:val="002C115B"/>
    <w:rsid w:val="002C132B"/>
    <w:rsid w:val="002C4A62"/>
    <w:rsid w:val="002C6135"/>
    <w:rsid w:val="002D2DAC"/>
    <w:rsid w:val="002D3C98"/>
    <w:rsid w:val="002D42E6"/>
    <w:rsid w:val="002D6AB1"/>
    <w:rsid w:val="002E585D"/>
    <w:rsid w:val="002F54F9"/>
    <w:rsid w:val="002F7196"/>
    <w:rsid w:val="002F7D94"/>
    <w:rsid w:val="00302916"/>
    <w:rsid w:val="0031534A"/>
    <w:rsid w:val="00315795"/>
    <w:rsid w:val="003162E5"/>
    <w:rsid w:val="00325284"/>
    <w:rsid w:val="00327676"/>
    <w:rsid w:val="0032785A"/>
    <w:rsid w:val="00336BE1"/>
    <w:rsid w:val="00346679"/>
    <w:rsid w:val="00351924"/>
    <w:rsid w:val="003525F9"/>
    <w:rsid w:val="00364FCD"/>
    <w:rsid w:val="00367092"/>
    <w:rsid w:val="00371DD4"/>
    <w:rsid w:val="00380FD0"/>
    <w:rsid w:val="00391674"/>
    <w:rsid w:val="003A2BD8"/>
    <w:rsid w:val="003B083E"/>
    <w:rsid w:val="003B29EA"/>
    <w:rsid w:val="003B5518"/>
    <w:rsid w:val="003C3F3D"/>
    <w:rsid w:val="003C581D"/>
    <w:rsid w:val="003D096D"/>
    <w:rsid w:val="003D13C5"/>
    <w:rsid w:val="003D5C0F"/>
    <w:rsid w:val="003E04BC"/>
    <w:rsid w:val="003E51E6"/>
    <w:rsid w:val="003F5BE6"/>
    <w:rsid w:val="003F654A"/>
    <w:rsid w:val="003F6E23"/>
    <w:rsid w:val="0040199F"/>
    <w:rsid w:val="004074ED"/>
    <w:rsid w:val="0041013C"/>
    <w:rsid w:val="00420E73"/>
    <w:rsid w:val="004213FE"/>
    <w:rsid w:val="00422F1D"/>
    <w:rsid w:val="0042352A"/>
    <w:rsid w:val="00441E46"/>
    <w:rsid w:val="004504A6"/>
    <w:rsid w:val="004567AF"/>
    <w:rsid w:val="00457B50"/>
    <w:rsid w:val="00462AF6"/>
    <w:rsid w:val="004702D7"/>
    <w:rsid w:val="00482C10"/>
    <w:rsid w:val="00485994"/>
    <w:rsid w:val="00496CBA"/>
    <w:rsid w:val="004C0BD3"/>
    <w:rsid w:val="004D014A"/>
    <w:rsid w:val="004D3FDD"/>
    <w:rsid w:val="004E4749"/>
    <w:rsid w:val="004F2B0B"/>
    <w:rsid w:val="004F5579"/>
    <w:rsid w:val="004F7BF7"/>
    <w:rsid w:val="00507A9D"/>
    <w:rsid w:val="00510F65"/>
    <w:rsid w:val="005112B2"/>
    <w:rsid w:val="005237C0"/>
    <w:rsid w:val="0052750F"/>
    <w:rsid w:val="00530B80"/>
    <w:rsid w:val="00530CCA"/>
    <w:rsid w:val="00531407"/>
    <w:rsid w:val="00532091"/>
    <w:rsid w:val="00537B5C"/>
    <w:rsid w:val="00546D6A"/>
    <w:rsid w:val="005476F8"/>
    <w:rsid w:val="005560FD"/>
    <w:rsid w:val="00557D14"/>
    <w:rsid w:val="005609E3"/>
    <w:rsid w:val="0056320A"/>
    <w:rsid w:val="00564530"/>
    <w:rsid w:val="00584E87"/>
    <w:rsid w:val="00586474"/>
    <w:rsid w:val="00591031"/>
    <w:rsid w:val="00591099"/>
    <w:rsid w:val="005A0C0E"/>
    <w:rsid w:val="005A3DFB"/>
    <w:rsid w:val="005A56AE"/>
    <w:rsid w:val="005A79F5"/>
    <w:rsid w:val="005B6AA9"/>
    <w:rsid w:val="005B7B38"/>
    <w:rsid w:val="005C04D2"/>
    <w:rsid w:val="005C3708"/>
    <w:rsid w:val="005E098E"/>
    <w:rsid w:val="005E4442"/>
    <w:rsid w:val="005E627A"/>
    <w:rsid w:val="005F0E38"/>
    <w:rsid w:val="005F3C74"/>
    <w:rsid w:val="00602451"/>
    <w:rsid w:val="0061094E"/>
    <w:rsid w:val="00611230"/>
    <w:rsid w:val="00612C45"/>
    <w:rsid w:val="00615B25"/>
    <w:rsid w:val="006160A3"/>
    <w:rsid w:val="006220F1"/>
    <w:rsid w:val="00622ABB"/>
    <w:rsid w:val="00627788"/>
    <w:rsid w:val="00634B39"/>
    <w:rsid w:val="00640CBB"/>
    <w:rsid w:val="00640DF0"/>
    <w:rsid w:val="0064397A"/>
    <w:rsid w:val="006451A0"/>
    <w:rsid w:val="00653395"/>
    <w:rsid w:val="006535A3"/>
    <w:rsid w:val="00657D21"/>
    <w:rsid w:val="00660CDC"/>
    <w:rsid w:val="0066663A"/>
    <w:rsid w:val="006676DC"/>
    <w:rsid w:val="00672282"/>
    <w:rsid w:val="006763F7"/>
    <w:rsid w:val="006775E6"/>
    <w:rsid w:val="00677A5E"/>
    <w:rsid w:val="006821DD"/>
    <w:rsid w:val="006855A6"/>
    <w:rsid w:val="00693F0B"/>
    <w:rsid w:val="006A4A42"/>
    <w:rsid w:val="006B0175"/>
    <w:rsid w:val="006B149E"/>
    <w:rsid w:val="006C3DCA"/>
    <w:rsid w:val="006D0D09"/>
    <w:rsid w:val="006E45F9"/>
    <w:rsid w:val="006F2D41"/>
    <w:rsid w:val="006F6E45"/>
    <w:rsid w:val="006F7912"/>
    <w:rsid w:val="007032D6"/>
    <w:rsid w:val="00713588"/>
    <w:rsid w:val="00714283"/>
    <w:rsid w:val="007264AD"/>
    <w:rsid w:val="00730BF1"/>
    <w:rsid w:val="007314CE"/>
    <w:rsid w:val="00735C9E"/>
    <w:rsid w:val="0074277A"/>
    <w:rsid w:val="007522F0"/>
    <w:rsid w:val="00753580"/>
    <w:rsid w:val="007568BA"/>
    <w:rsid w:val="00771077"/>
    <w:rsid w:val="00772524"/>
    <w:rsid w:val="00783D1D"/>
    <w:rsid w:val="00787997"/>
    <w:rsid w:val="00794611"/>
    <w:rsid w:val="007A4320"/>
    <w:rsid w:val="007B048C"/>
    <w:rsid w:val="007B0B8D"/>
    <w:rsid w:val="007B7338"/>
    <w:rsid w:val="007C0B8D"/>
    <w:rsid w:val="007D33F4"/>
    <w:rsid w:val="007D3601"/>
    <w:rsid w:val="007E23AB"/>
    <w:rsid w:val="007E3216"/>
    <w:rsid w:val="007F2ACB"/>
    <w:rsid w:val="007F36BF"/>
    <w:rsid w:val="007F5C5D"/>
    <w:rsid w:val="007F727E"/>
    <w:rsid w:val="00806A52"/>
    <w:rsid w:val="00817EA7"/>
    <w:rsid w:val="00825D5D"/>
    <w:rsid w:val="00831013"/>
    <w:rsid w:val="00831033"/>
    <w:rsid w:val="00832E08"/>
    <w:rsid w:val="0083302C"/>
    <w:rsid w:val="00836538"/>
    <w:rsid w:val="0084423A"/>
    <w:rsid w:val="00844FD3"/>
    <w:rsid w:val="00853276"/>
    <w:rsid w:val="00860D20"/>
    <w:rsid w:val="008622AA"/>
    <w:rsid w:val="00864A38"/>
    <w:rsid w:val="0086786B"/>
    <w:rsid w:val="00870A68"/>
    <w:rsid w:val="00874EEB"/>
    <w:rsid w:val="00883AB7"/>
    <w:rsid w:val="00893B0C"/>
    <w:rsid w:val="00896D0A"/>
    <w:rsid w:val="00897DA7"/>
    <w:rsid w:val="008A18CC"/>
    <w:rsid w:val="008A726F"/>
    <w:rsid w:val="008B5EB1"/>
    <w:rsid w:val="008B7AB0"/>
    <w:rsid w:val="008C0399"/>
    <w:rsid w:val="008C4C8B"/>
    <w:rsid w:val="008C6642"/>
    <w:rsid w:val="008D0715"/>
    <w:rsid w:val="008D550B"/>
    <w:rsid w:val="008D615A"/>
    <w:rsid w:val="00910C5B"/>
    <w:rsid w:val="00911ABC"/>
    <w:rsid w:val="009234CC"/>
    <w:rsid w:val="0092672B"/>
    <w:rsid w:val="00931D47"/>
    <w:rsid w:val="00940DFC"/>
    <w:rsid w:val="00953E7E"/>
    <w:rsid w:val="00954BCF"/>
    <w:rsid w:val="00960333"/>
    <w:rsid w:val="00962E94"/>
    <w:rsid w:val="00972E34"/>
    <w:rsid w:val="00984570"/>
    <w:rsid w:val="0098478F"/>
    <w:rsid w:val="00985C2C"/>
    <w:rsid w:val="00990020"/>
    <w:rsid w:val="00993DF8"/>
    <w:rsid w:val="009967BD"/>
    <w:rsid w:val="009A347C"/>
    <w:rsid w:val="009A46CD"/>
    <w:rsid w:val="009A47B3"/>
    <w:rsid w:val="009B66C6"/>
    <w:rsid w:val="009D0615"/>
    <w:rsid w:val="009E025E"/>
    <w:rsid w:val="009E3D89"/>
    <w:rsid w:val="009F73BB"/>
    <w:rsid w:val="00A04C7C"/>
    <w:rsid w:val="00A120C0"/>
    <w:rsid w:val="00A26BA0"/>
    <w:rsid w:val="00A45186"/>
    <w:rsid w:val="00A50698"/>
    <w:rsid w:val="00A6510E"/>
    <w:rsid w:val="00A72434"/>
    <w:rsid w:val="00A74EC3"/>
    <w:rsid w:val="00A7517A"/>
    <w:rsid w:val="00A76193"/>
    <w:rsid w:val="00A8743F"/>
    <w:rsid w:val="00A91D4E"/>
    <w:rsid w:val="00A94CD9"/>
    <w:rsid w:val="00A96115"/>
    <w:rsid w:val="00A96216"/>
    <w:rsid w:val="00AA041E"/>
    <w:rsid w:val="00AA6BAF"/>
    <w:rsid w:val="00AB1A52"/>
    <w:rsid w:val="00AB229F"/>
    <w:rsid w:val="00AB5A4C"/>
    <w:rsid w:val="00AC7ED0"/>
    <w:rsid w:val="00AE2904"/>
    <w:rsid w:val="00AF30DF"/>
    <w:rsid w:val="00B052A3"/>
    <w:rsid w:val="00B27EAB"/>
    <w:rsid w:val="00B36733"/>
    <w:rsid w:val="00B43B96"/>
    <w:rsid w:val="00B441DC"/>
    <w:rsid w:val="00B66E2A"/>
    <w:rsid w:val="00B719BD"/>
    <w:rsid w:val="00B8457B"/>
    <w:rsid w:val="00B90DD8"/>
    <w:rsid w:val="00B97904"/>
    <w:rsid w:val="00BB2371"/>
    <w:rsid w:val="00BB67A3"/>
    <w:rsid w:val="00BB6F5F"/>
    <w:rsid w:val="00BC369E"/>
    <w:rsid w:val="00BD2CFC"/>
    <w:rsid w:val="00BE2B02"/>
    <w:rsid w:val="00BE6209"/>
    <w:rsid w:val="00BF2190"/>
    <w:rsid w:val="00BF3F68"/>
    <w:rsid w:val="00C04D66"/>
    <w:rsid w:val="00C176B7"/>
    <w:rsid w:val="00C177F5"/>
    <w:rsid w:val="00C2789A"/>
    <w:rsid w:val="00C34B5E"/>
    <w:rsid w:val="00C4618B"/>
    <w:rsid w:val="00C47AFB"/>
    <w:rsid w:val="00C52230"/>
    <w:rsid w:val="00C6254A"/>
    <w:rsid w:val="00C654E7"/>
    <w:rsid w:val="00C71AB6"/>
    <w:rsid w:val="00C84432"/>
    <w:rsid w:val="00CA207C"/>
    <w:rsid w:val="00CB2C6C"/>
    <w:rsid w:val="00CB4C9C"/>
    <w:rsid w:val="00CB7B4E"/>
    <w:rsid w:val="00CC1C37"/>
    <w:rsid w:val="00CD6D23"/>
    <w:rsid w:val="00CD6EF5"/>
    <w:rsid w:val="00CD71CA"/>
    <w:rsid w:val="00CE0DAC"/>
    <w:rsid w:val="00CE147E"/>
    <w:rsid w:val="00CE3F74"/>
    <w:rsid w:val="00CE5926"/>
    <w:rsid w:val="00CF1602"/>
    <w:rsid w:val="00CF67AB"/>
    <w:rsid w:val="00D0488F"/>
    <w:rsid w:val="00D1125C"/>
    <w:rsid w:val="00D11B50"/>
    <w:rsid w:val="00D124D3"/>
    <w:rsid w:val="00D20BB0"/>
    <w:rsid w:val="00D237D4"/>
    <w:rsid w:val="00D3064F"/>
    <w:rsid w:val="00D41ABF"/>
    <w:rsid w:val="00D45FAF"/>
    <w:rsid w:val="00D478A4"/>
    <w:rsid w:val="00D47CEA"/>
    <w:rsid w:val="00D51679"/>
    <w:rsid w:val="00D60F68"/>
    <w:rsid w:val="00D72C7D"/>
    <w:rsid w:val="00D77D75"/>
    <w:rsid w:val="00D80CA8"/>
    <w:rsid w:val="00D82C1E"/>
    <w:rsid w:val="00D83D1E"/>
    <w:rsid w:val="00D857E8"/>
    <w:rsid w:val="00D8644D"/>
    <w:rsid w:val="00D9678F"/>
    <w:rsid w:val="00DA46B0"/>
    <w:rsid w:val="00DA6B8C"/>
    <w:rsid w:val="00DB38F4"/>
    <w:rsid w:val="00DC104D"/>
    <w:rsid w:val="00DC74E6"/>
    <w:rsid w:val="00DD253A"/>
    <w:rsid w:val="00DD3E15"/>
    <w:rsid w:val="00DD65A2"/>
    <w:rsid w:val="00DE5201"/>
    <w:rsid w:val="00DE6170"/>
    <w:rsid w:val="00DF3C68"/>
    <w:rsid w:val="00DF416F"/>
    <w:rsid w:val="00E048A0"/>
    <w:rsid w:val="00E11BC2"/>
    <w:rsid w:val="00E11F23"/>
    <w:rsid w:val="00E12B31"/>
    <w:rsid w:val="00E12CD0"/>
    <w:rsid w:val="00E17620"/>
    <w:rsid w:val="00E25B65"/>
    <w:rsid w:val="00E37482"/>
    <w:rsid w:val="00E46F5D"/>
    <w:rsid w:val="00E536B8"/>
    <w:rsid w:val="00E61130"/>
    <w:rsid w:val="00E61DB2"/>
    <w:rsid w:val="00E70BD7"/>
    <w:rsid w:val="00E81A46"/>
    <w:rsid w:val="00E828B4"/>
    <w:rsid w:val="00E84E89"/>
    <w:rsid w:val="00E91DCA"/>
    <w:rsid w:val="00E96E84"/>
    <w:rsid w:val="00E96FEC"/>
    <w:rsid w:val="00EA30ED"/>
    <w:rsid w:val="00EB115A"/>
    <w:rsid w:val="00EB132D"/>
    <w:rsid w:val="00EB2C7F"/>
    <w:rsid w:val="00EB2F86"/>
    <w:rsid w:val="00EB6F70"/>
    <w:rsid w:val="00ED64EE"/>
    <w:rsid w:val="00EF14A5"/>
    <w:rsid w:val="00EF3573"/>
    <w:rsid w:val="00F14E98"/>
    <w:rsid w:val="00F15DE2"/>
    <w:rsid w:val="00F177A0"/>
    <w:rsid w:val="00F17B04"/>
    <w:rsid w:val="00F21A50"/>
    <w:rsid w:val="00F2684E"/>
    <w:rsid w:val="00F3450D"/>
    <w:rsid w:val="00F375F4"/>
    <w:rsid w:val="00F40B7A"/>
    <w:rsid w:val="00F46E7C"/>
    <w:rsid w:val="00F53A6B"/>
    <w:rsid w:val="00F57C07"/>
    <w:rsid w:val="00F627AE"/>
    <w:rsid w:val="00F850B1"/>
    <w:rsid w:val="00F9193E"/>
    <w:rsid w:val="00FA1AE5"/>
    <w:rsid w:val="00FA4DE1"/>
    <w:rsid w:val="00FA5AE8"/>
    <w:rsid w:val="00FA72F9"/>
    <w:rsid w:val="00FD10F2"/>
    <w:rsid w:val="00FE130D"/>
    <w:rsid w:val="00FE1B67"/>
    <w:rsid w:val="00FE298A"/>
    <w:rsid w:val="00FE6115"/>
    <w:rsid w:val="00FE7B7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2E5C"/>
  <w15:docId w15:val="{42A8CE16-D6DA-437D-9D89-A10CB39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B441DC"/>
    <w:pPr>
      <w:numPr>
        <w:numId w:val="16"/>
      </w:numPr>
      <w:spacing w:before="100" w:after="200" w:line="240" w:lineRule="auto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B441DC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441DC"/>
    <w:pPr>
      <w:numPr>
        <w:ilvl w:val="2"/>
      </w:numPr>
      <w:ind w:left="709" w:firstLine="11"/>
      <w:outlineLvl w:val="2"/>
    </w:pPr>
    <w:rPr>
      <w:lang w:val="bg-BG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441DC"/>
    <w:pPr>
      <w:numPr>
        <w:ilvl w:val="3"/>
      </w:numPr>
      <w:ind w:left="709" w:firstLine="426"/>
      <w:outlineLvl w:val="3"/>
    </w:pPr>
    <w:rPr>
      <w:b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D5"/>
    <w:pPr>
      <w:ind w:left="720"/>
      <w:contextualSpacing/>
    </w:pPr>
  </w:style>
  <w:style w:type="table" w:styleId="TableGrid">
    <w:name w:val="Table Grid"/>
    <w:basedOn w:val="TableNormal"/>
    <w:uiPriority w:val="59"/>
    <w:rsid w:val="00B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E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41DC"/>
  </w:style>
  <w:style w:type="paragraph" w:styleId="Footer">
    <w:name w:val="footer"/>
    <w:basedOn w:val="Normal"/>
    <w:link w:val="FooterChar"/>
    <w:uiPriority w:val="99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DC"/>
  </w:style>
  <w:style w:type="character" w:customStyle="1" w:styleId="Heading1Char">
    <w:name w:val="Heading 1 Char"/>
    <w:basedOn w:val="DefaultParagraphFont"/>
    <w:link w:val="Heading1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1DC"/>
    <w:rPr>
      <w:rFonts w:ascii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1DC"/>
    <w:rPr>
      <w:rFonts w:ascii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CE147E"/>
    <w:pPr>
      <w:spacing w:after="0" w:line="240" w:lineRule="auto"/>
    </w:pPr>
  </w:style>
  <w:style w:type="numbering" w:customStyle="1" w:styleId="1">
    <w:name w:val="Без списък1"/>
    <w:next w:val="NoList"/>
    <w:uiPriority w:val="99"/>
    <w:semiHidden/>
    <w:unhideWhenUsed/>
    <w:rsid w:val="002A2247"/>
  </w:style>
  <w:style w:type="table" w:customStyle="1" w:styleId="10">
    <w:name w:val="Мрежа в таблица1"/>
    <w:basedOn w:val="TableNormal"/>
    <w:next w:val="TableGrid"/>
    <w:uiPriority w:val="39"/>
    <w:rsid w:val="002A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5C0E-088B-4FE2-BA11-674E2E73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2987</Words>
  <Characters>17032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Петрунов</cp:lastModifiedBy>
  <cp:revision>67</cp:revision>
  <cp:lastPrinted>2017-03-06T06:44:00Z</cp:lastPrinted>
  <dcterms:created xsi:type="dcterms:W3CDTF">2023-03-06T09:31:00Z</dcterms:created>
  <dcterms:modified xsi:type="dcterms:W3CDTF">2023-04-07T21:10:00Z</dcterms:modified>
</cp:coreProperties>
</file>